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77EA" w14:textId="77777777" w:rsidR="006959E3" w:rsidRDefault="006959E3" w:rsidP="004D6E38">
      <w:pPr>
        <w:spacing w:after="200" w:line="276" w:lineRule="auto"/>
        <w:jc w:val="center"/>
        <w:rPr>
          <w:rFonts w:ascii="Times New Roman" w:hAnsi="Times New Roman" w:cs="Times New Roman"/>
          <w:sz w:val="24"/>
          <w:szCs w:val="24"/>
        </w:rPr>
      </w:pPr>
    </w:p>
    <w:p w14:paraId="70A8E18A" w14:textId="79F0AFD5" w:rsidR="004D6E38" w:rsidRPr="000A2E78" w:rsidRDefault="004D6E38" w:rsidP="004D6E38">
      <w:pPr>
        <w:spacing w:after="200" w:line="276" w:lineRule="auto"/>
        <w:jc w:val="center"/>
        <w:rPr>
          <w:rFonts w:ascii="Times New Roman" w:hAnsi="Times New Roman" w:cs="Times New Roman"/>
          <w:sz w:val="24"/>
          <w:szCs w:val="24"/>
        </w:rPr>
      </w:pPr>
      <w:r w:rsidRPr="000A2E78">
        <w:rPr>
          <w:rFonts w:ascii="Times New Roman" w:hAnsi="Times New Roman" w:cs="Times New Roman"/>
          <w:sz w:val="24"/>
          <w:szCs w:val="24"/>
        </w:rPr>
        <w:fldChar w:fldCharType="begin"/>
      </w:r>
      <w:r w:rsidRPr="000A2E78">
        <w:rPr>
          <w:rFonts w:ascii="Times New Roman" w:hAnsi="Times New Roman" w:cs="Times New Roman"/>
          <w:sz w:val="24"/>
          <w:szCs w:val="24"/>
        </w:rPr>
        <w:instrText xml:space="preserve"> SEQ CHAPTER \h \r 1</w:instrText>
      </w:r>
      <w:r w:rsidRPr="000A2E78">
        <w:rPr>
          <w:rFonts w:ascii="Times New Roman" w:hAnsi="Times New Roman" w:cs="Times New Roman"/>
          <w:sz w:val="24"/>
          <w:szCs w:val="24"/>
        </w:rPr>
        <w:fldChar w:fldCharType="end"/>
      </w:r>
      <w:r w:rsidRPr="000A2E78">
        <w:rPr>
          <w:rFonts w:ascii="Times New Roman" w:hAnsi="Times New Roman" w:cs="Times New Roman"/>
          <w:sz w:val="24"/>
          <w:szCs w:val="24"/>
        </w:rPr>
        <w:t>IN THE UNITED STATES DISTRICT COURT</w:t>
      </w:r>
    </w:p>
    <w:p w14:paraId="1A56290A" w14:textId="012EC2B8" w:rsidR="006959E3" w:rsidRPr="000A2E78" w:rsidRDefault="004D6E38" w:rsidP="006959E3">
      <w:pPr>
        <w:spacing w:after="200" w:line="276" w:lineRule="auto"/>
        <w:jc w:val="center"/>
        <w:rPr>
          <w:rFonts w:ascii="Times New Roman" w:hAnsi="Times New Roman" w:cs="Times New Roman"/>
          <w:sz w:val="24"/>
          <w:szCs w:val="24"/>
        </w:rPr>
      </w:pPr>
      <w:r w:rsidRPr="000A2E78">
        <w:rPr>
          <w:rFonts w:ascii="Times New Roman" w:hAnsi="Times New Roman" w:cs="Times New Roman"/>
          <w:sz w:val="24"/>
          <w:szCs w:val="24"/>
        </w:rPr>
        <w:t>FOR THE DISTRICT OF OREGON</w:t>
      </w:r>
    </w:p>
    <w:p w14:paraId="737E866C" w14:textId="77777777" w:rsidR="004D6E38" w:rsidRPr="000A2E78" w:rsidRDefault="004D6E38" w:rsidP="004D6E38">
      <w:pPr>
        <w:spacing w:after="200" w:line="276" w:lineRule="auto"/>
        <w:rPr>
          <w:rFonts w:ascii="Times New Roman" w:hAnsi="Times New Roman" w:cs="Times New Roman"/>
          <w:b/>
          <w:sz w:val="24"/>
          <w:szCs w:val="24"/>
        </w:rPr>
      </w:pPr>
    </w:p>
    <w:tbl>
      <w:tblPr>
        <w:tblStyle w:val="TableGrid3"/>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9"/>
        <w:gridCol w:w="4681"/>
      </w:tblGrid>
      <w:tr w:rsidR="004D6E38" w:rsidRPr="000A2E78" w14:paraId="2E06C131" w14:textId="77777777" w:rsidTr="00245F1D">
        <w:trPr>
          <w:trHeight w:val="2208"/>
        </w:trPr>
        <w:tc>
          <w:tcPr>
            <w:tcW w:w="4788" w:type="dxa"/>
            <w:tcBorders>
              <w:top w:val="nil"/>
              <w:left w:val="nil"/>
              <w:bottom w:val="nil"/>
              <w:right w:val="single" w:sz="4" w:space="0" w:color="auto"/>
            </w:tcBorders>
          </w:tcPr>
          <w:p w14:paraId="57F7DFE8" w14:textId="77777777" w:rsidR="004D6E38" w:rsidRPr="000A2E78" w:rsidRDefault="004D6E38" w:rsidP="00245F1D">
            <w:pPr>
              <w:ind w:left="75"/>
            </w:pPr>
            <w:r w:rsidRPr="000A2E78">
              <w:rPr>
                <w:b/>
              </w:rPr>
              <w:t>PLAINTIFF(S) NAME,</w:t>
            </w:r>
          </w:p>
          <w:p w14:paraId="5B55BF17" w14:textId="77777777" w:rsidR="004D6E38" w:rsidRPr="000A2E78" w:rsidRDefault="004D6E38" w:rsidP="00245F1D"/>
          <w:p w14:paraId="0390C035" w14:textId="77777777" w:rsidR="004D6E38" w:rsidRPr="000A2E78" w:rsidRDefault="004D6E38" w:rsidP="00245F1D">
            <w:r w:rsidRPr="000A2E78">
              <w:tab/>
            </w:r>
            <w:r w:rsidRPr="000A2E78">
              <w:tab/>
              <w:t>Plaintiff(s),</w:t>
            </w:r>
          </w:p>
          <w:p w14:paraId="632A657A" w14:textId="77777777" w:rsidR="004D6E38" w:rsidRPr="000A2E78" w:rsidRDefault="004D6E38" w:rsidP="00245F1D"/>
          <w:p w14:paraId="6C83EA4F" w14:textId="77777777" w:rsidR="004D6E38" w:rsidRPr="000A2E78" w:rsidRDefault="004D6E38" w:rsidP="00245F1D">
            <w:r w:rsidRPr="000A2E78">
              <w:tab/>
              <w:t>v.</w:t>
            </w:r>
          </w:p>
          <w:p w14:paraId="1BC0D59B" w14:textId="77777777" w:rsidR="004D6E38" w:rsidRPr="000A2E78" w:rsidRDefault="004D6E38" w:rsidP="00245F1D"/>
          <w:p w14:paraId="4FCF6D5B" w14:textId="77777777" w:rsidR="004D6E38" w:rsidRPr="000A2E78" w:rsidRDefault="004D6E38" w:rsidP="00245F1D">
            <w:r w:rsidRPr="000A2E78">
              <w:rPr>
                <w:b/>
                <w:bCs/>
              </w:rPr>
              <w:t>DEFENDANT(S) NAME,</w:t>
            </w:r>
          </w:p>
          <w:p w14:paraId="63A311ED" w14:textId="77777777" w:rsidR="004D6E38" w:rsidRPr="000A2E78" w:rsidRDefault="004D6E38" w:rsidP="00245F1D"/>
          <w:p w14:paraId="01F39116" w14:textId="77777777" w:rsidR="004D6E38" w:rsidRPr="000A2E78" w:rsidRDefault="004D6E38" w:rsidP="00245F1D">
            <w:r w:rsidRPr="000A2E78">
              <w:tab/>
            </w:r>
            <w:r w:rsidRPr="000A2E78">
              <w:tab/>
              <w:t>Defendant(s).</w:t>
            </w:r>
          </w:p>
        </w:tc>
        <w:tc>
          <w:tcPr>
            <w:tcW w:w="4788" w:type="dxa"/>
            <w:tcBorders>
              <w:top w:val="nil"/>
              <w:left w:val="single" w:sz="4" w:space="0" w:color="auto"/>
              <w:bottom w:val="nil"/>
              <w:right w:val="nil"/>
            </w:tcBorders>
          </w:tcPr>
          <w:p w14:paraId="7811A040" w14:textId="77777777" w:rsidR="004D6E38" w:rsidRPr="000A2E78" w:rsidRDefault="004D6E38" w:rsidP="00245F1D">
            <w:pPr>
              <w:ind w:left="252"/>
            </w:pPr>
            <w:r w:rsidRPr="000A2E78">
              <w:t xml:space="preserve">Case No. </w:t>
            </w:r>
          </w:p>
          <w:p w14:paraId="573DBE59" w14:textId="77777777" w:rsidR="004D6E38" w:rsidRPr="000A2E78" w:rsidRDefault="004D6E38" w:rsidP="00245F1D">
            <w:pPr>
              <w:ind w:left="252"/>
            </w:pPr>
          </w:p>
          <w:p w14:paraId="76BC39EA" w14:textId="42B14AEE" w:rsidR="004D6E38" w:rsidRPr="000A2E78" w:rsidRDefault="004D6E38" w:rsidP="00245F1D">
            <w:pPr>
              <w:ind w:left="252"/>
            </w:pPr>
            <w:r w:rsidRPr="000A2E78">
              <w:rPr>
                <w:b/>
                <w:bCs/>
              </w:rPr>
              <w:t>EXAMPLE #</w:t>
            </w:r>
            <w:r>
              <w:rPr>
                <w:b/>
                <w:bCs/>
              </w:rPr>
              <w:t>1</w:t>
            </w:r>
            <w:r w:rsidRPr="000A2E78">
              <w:rPr>
                <w:b/>
                <w:bCs/>
              </w:rPr>
              <w:t xml:space="preserve">: </w:t>
            </w:r>
            <w:r>
              <w:rPr>
                <w:b/>
                <w:bCs/>
              </w:rPr>
              <w:t>JOINT PROPOSED JURY INSTRUCTIONS</w:t>
            </w:r>
          </w:p>
        </w:tc>
      </w:tr>
    </w:tbl>
    <w:p w14:paraId="497FF20A" w14:textId="77777777" w:rsidR="00221DC8" w:rsidRDefault="00221DC8"/>
    <w:p w14:paraId="261D76D1" w14:textId="77777777" w:rsidR="004D6E38" w:rsidRDefault="004D6E38"/>
    <w:p w14:paraId="17E0A6E5" w14:textId="13EA8C15" w:rsidR="009D4C4B" w:rsidRPr="009D4C4B" w:rsidRDefault="009D4C4B" w:rsidP="009D4C4B">
      <w:pPr>
        <w:spacing w:line="480" w:lineRule="auto"/>
        <w:ind w:firstLine="720"/>
        <w:rPr>
          <w:rFonts w:ascii="Times New Roman" w:hAnsi="Times New Roman" w:cs="Times New Roman"/>
          <w:sz w:val="24"/>
          <w:szCs w:val="24"/>
        </w:rPr>
      </w:pPr>
      <w:r w:rsidRPr="009D4C4B">
        <w:rPr>
          <w:rFonts w:ascii="Times New Roman" w:hAnsi="Times New Roman" w:cs="Times New Roman"/>
          <w:sz w:val="24"/>
          <w:szCs w:val="24"/>
        </w:rPr>
        <w:t>The parties respectfully submit the following proposed Joint Jury Instructions for the</w:t>
      </w:r>
      <w:r>
        <w:rPr>
          <w:rFonts w:ascii="Times New Roman" w:hAnsi="Times New Roman" w:cs="Times New Roman"/>
          <w:sz w:val="24"/>
          <w:szCs w:val="24"/>
        </w:rPr>
        <w:t xml:space="preserve"> </w:t>
      </w:r>
      <w:r w:rsidRPr="009D4C4B">
        <w:rPr>
          <w:rFonts w:ascii="Times New Roman" w:hAnsi="Times New Roman" w:cs="Times New Roman"/>
          <w:sz w:val="24"/>
          <w:szCs w:val="24"/>
        </w:rPr>
        <w:t>Court</w:t>
      </w:r>
      <w:r w:rsidR="008779B2">
        <w:rPr>
          <w:rFonts w:ascii="Times New Roman" w:hAnsi="Times New Roman" w:cs="Times New Roman"/>
          <w:sz w:val="24"/>
          <w:szCs w:val="24"/>
        </w:rPr>
        <w:t>’</w:t>
      </w:r>
      <w:r w:rsidRPr="009D4C4B">
        <w:rPr>
          <w:rFonts w:ascii="Times New Roman" w:hAnsi="Times New Roman" w:cs="Times New Roman"/>
          <w:sz w:val="24"/>
          <w:szCs w:val="24"/>
        </w:rPr>
        <w:t>s review.</w:t>
      </w:r>
      <w:r w:rsidR="00467E57">
        <w:rPr>
          <w:rFonts w:ascii="Times New Roman" w:hAnsi="Times New Roman" w:cs="Times New Roman"/>
          <w:sz w:val="24"/>
          <w:szCs w:val="24"/>
        </w:rPr>
        <w:t xml:space="preserve"> </w:t>
      </w:r>
    </w:p>
    <w:p w14:paraId="3D0E95F3" w14:textId="2A01A1D9" w:rsidR="004D6E38" w:rsidRPr="009D4C4B" w:rsidRDefault="009D4C4B" w:rsidP="009D4C4B">
      <w:pPr>
        <w:ind w:firstLine="720"/>
        <w:rPr>
          <w:rFonts w:ascii="Times New Roman" w:hAnsi="Times New Roman" w:cs="Times New Roman"/>
          <w:sz w:val="24"/>
          <w:szCs w:val="24"/>
        </w:rPr>
      </w:pPr>
      <w:r w:rsidRPr="009D4C4B">
        <w:rPr>
          <w:rFonts w:ascii="Times New Roman" w:hAnsi="Times New Roman" w:cs="Times New Roman"/>
          <w:sz w:val="24"/>
          <w:szCs w:val="24"/>
        </w:rPr>
        <w:t>Respectfully submitted this ________________________.</w:t>
      </w:r>
    </w:p>
    <w:p w14:paraId="73FAAEC3" w14:textId="77777777" w:rsidR="009D4C4B" w:rsidRPr="009D4C4B" w:rsidRDefault="009D4C4B" w:rsidP="009D4C4B">
      <w:pPr>
        <w:rPr>
          <w:rFonts w:ascii="Times New Roman" w:hAnsi="Times New Roman" w:cs="Times New Roman"/>
          <w:sz w:val="24"/>
          <w:szCs w:val="24"/>
        </w:rPr>
      </w:pPr>
    </w:p>
    <w:p w14:paraId="0782EFA1" w14:textId="77777777" w:rsidR="009D4C4B" w:rsidRPr="009D4C4B" w:rsidRDefault="009D4C4B" w:rsidP="009D4C4B">
      <w:pPr>
        <w:rPr>
          <w:rFonts w:ascii="Times New Roman" w:hAnsi="Times New Roman" w:cs="Times New Roman"/>
          <w:sz w:val="24"/>
          <w:szCs w:val="24"/>
        </w:rPr>
      </w:pPr>
    </w:p>
    <w:p w14:paraId="4D79022E" w14:textId="1A5E91E9" w:rsidR="009D4C4B" w:rsidRPr="009D4C4B" w:rsidRDefault="009D4C4B" w:rsidP="009D4C4B">
      <w:pPr>
        <w:ind w:firstLine="720"/>
        <w:rPr>
          <w:rFonts w:ascii="Times New Roman" w:hAnsi="Times New Roman" w:cs="Times New Roman"/>
          <w:sz w:val="24"/>
          <w:szCs w:val="24"/>
        </w:rPr>
      </w:pPr>
      <w:r w:rsidRPr="009D4C4B">
        <w:rPr>
          <w:rFonts w:ascii="Times New Roman" w:hAnsi="Times New Roman" w:cs="Times New Roman"/>
          <w:sz w:val="24"/>
          <w:szCs w:val="24"/>
        </w:rPr>
        <w:t>_________________________</w:t>
      </w:r>
      <w:r w:rsidRPr="009D4C4B">
        <w:rPr>
          <w:rFonts w:ascii="Times New Roman" w:hAnsi="Times New Roman" w:cs="Times New Roman"/>
          <w:sz w:val="24"/>
          <w:szCs w:val="24"/>
        </w:rPr>
        <w:tab/>
      </w:r>
      <w:r w:rsidRPr="009D4C4B">
        <w:rPr>
          <w:rFonts w:ascii="Times New Roman" w:hAnsi="Times New Roman" w:cs="Times New Roman"/>
          <w:sz w:val="24"/>
          <w:szCs w:val="24"/>
        </w:rPr>
        <w:tab/>
      </w:r>
      <w:r w:rsidRPr="009D4C4B">
        <w:rPr>
          <w:rFonts w:ascii="Times New Roman" w:hAnsi="Times New Roman" w:cs="Times New Roman"/>
          <w:sz w:val="24"/>
          <w:szCs w:val="24"/>
        </w:rPr>
        <w:tab/>
        <w:t>____________________________</w:t>
      </w:r>
    </w:p>
    <w:p w14:paraId="4FC82D24" w14:textId="7967093B" w:rsidR="009D4C4B" w:rsidRDefault="009D4C4B" w:rsidP="009D4C4B">
      <w:pPr>
        <w:ind w:firstLine="720"/>
        <w:rPr>
          <w:rFonts w:ascii="Times New Roman" w:hAnsi="Times New Roman" w:cs="Times New Roman"/>
        </w:rPr>
      </w:pPr>
      <w:r w:rsidRPr="009D4C4B">
        <w:rPr>
          <w:rFonts w:ascii="Times New Roman" w:hAnsi="Times New Roman" w:cs="Times New Roman"/>
        </w:rPr>
        <w:t>[Plaintiff(s) Signature Block</w:t>
      </w:r>
      <w:r>
        <w:rPr>
          <w:rFonts w:ascii="Times New Roman" w:hAnsi="Times New Roman" w:cs="Times New Roman"/>
        </w:rPr>
        <w:t>]</w:t>
      </w:r>
      <w:r w:rsidRPr="009D4C4B">
        <w:rPr>
          <w:rFonts w:ascii="Times New Roman" w:hAnsi="Times New Roman" w:cs="Times New Roman"/>
        </w:rPr>
        <w:tab/>
      </w:r>
      <w:r w:rsidRPr="009D4C4B">
        <w:rPr>
          <w:rFonts w:ascii="Times New Roman" w:hAnsi="Times New Roman" w:cs="Times New Roman"/>
        </w:rPr>
        <w:tab/>
      </w:r>
      <w:r w:rsidRPr="009D4C4B">
        <w:rPr>
          <w:rFonts w:ascii="Times New Roman" w:hAnsi="Times New Roman" w:cs="Times New Roman"/>
        </w:rPr>
        <w:tab/>
      </w:r>
      <w:r w:rsidRPr="009D4C4B">
        <w:rPr>
          <w:rFonts w:ascii="Times New Roman" w:hAnsi="Times New Roman" w:cs="Times New Roman"/>
        </w:rPr>
        <w:tab/>
      </w:r>
      <w:r>
        <w:rPr>
          <w:rFonts w:ascii="Times New Roman" w:hAnsi="Times New Roman" w:cs="Times New Roman"/>
        </w:rPr>
        <w:t>[</w:t>
      </w:r>
      <w:r w:rsidRPr="009D4C4B">
        <w:rPr>
          <w:rFonts w:ascii="Times New Roman" w:hAnsi="Times New Roman" w:cs="Times New Roman"/>
        </w:rPr>
        <w:t>Defendant(s) Signature Block</w:t>
      </w:r>
      <w:r>
        <w:rPr>
          <w:rFonts w:ascii="Times New Roman" w:hAnsi="Times New Roman" w:cs="Times New Roman"/>
        </w:rPr>
        <w:t>]</w:t>
      </w:r>
    </w:p>
    <w:p w14:paraId="4BC05AE0" w14:textId="77777777" w:rsidR="009D4C4B" w:rsidRDefault="009D4C4B" w:rsidP="009D4C4B">
      <w:pPr>
        <w:rPr>
          <w:rFonts w:ascii="Times New Roman" w:hAnsi="Times New Roman" w:cs="Times New Roman"/>
        </w:rPr>
      </w:pPr>
    </w:p>
    <w:p w14:paraId="10016713" w14:textId="20DBFEF3" w:rsidR="009D4C4B" w:rsidRDefault="009D4C4B">
      <w:pPr>
        <w:rPr>
          <w:rFonts w:ascii="Times New Roman" w:hAnsi="Times New Roman" w:cs="Times New Roman"/>
        </w:rPr>
      </w:pPr>
      <w:r>
        <w:rPr>
          <w:rFonts w:ascii="Times New Roman" w:hAnsi="Times New Roman" w:cs="Times New Roman"/>
        </w:rPr>
        <w:br w:type="page"/>
      </w:r>
    </w:p>
    <w:p w14:paraId="32D068D9" w14:textId="01758784" w:rsidR="009D4C4B" w:rsidRPr="00C84103" w:rsidRDefault="009D4C4B" w:rsidP="009D4C4B">
      <w:pPr>
        <w:jc w:val="center"/>
        <w:rPr>
          <w:rFonts w:ascii="Times New Roman" w:hAnsi="Times New Roman" w:cs="Times New Roman"/>
          <w:b/>
          <w:bCs/>
          <w:sz w:val="24"/>
          <w:szCs w:val="24"/>
          <w:u w:val="single"/>
        </w:rPr>
      </w:pPr>
      <w:r w:rsidRPr="00C84103">
        <w:rPr>
          <w:rFonts w:ascii="Times New Roman" w:hAnsi="Times New Roman" w:cs="Times New Roman"/>
          <w:b/>
          <w:bCs/>
          <w:sz w:val="24"/>
          <w:szCs w:val="24"/>
          <w:u w:val="single"/>
        </w:rPr>
        <w:lastRenderedPageBreak/>
        <w:t>INDEX</w:t>
      </w:r>
    </w:p>
    <w:tbl>
      <w:tblPr>
        <w:tblStyle w:val="TableGrid"/>
        <w:tblW w:w="0" w:type="auto"/>
        <w:tblLook w:val="04A0" w:firstRow="1" w:lastRow="0" w:firstColumn="1" w:lastColumn="0" w:noHBand="0" w:noVBand="1"/>
      </w:tblPr>
      <w:tblGrid>
        <w:gridCol w:w="637"/>
        <w:gridCol w:w="2090"/>
        <w:gridCol w:w="2733"/>
        <w:gridCol w:w="1106"/>
        <w:gridCol w:w="1320"/>
        <w:gridCol w:w="1464"/>
      </w:tblGrid>
      <w:tr w:rsidR="009E71E8" w:rsidRPr="00C84103" w14:paraId="7AF60B34" w14:textId="77777777" w:rsidTr="00FB3D6D">
        <w:trPr>
          <w:trHeight w:val="638"/>
          <w:tblHeader/>
        </w:trPr>
        <w:tc>
          <w:tcPr>
            <w:tcW w:w="576" w:type="dxa"/>
          </w:tcPr>
          <w:p w14:paraId="17A002C2" w14:textId="77777777" w:rsidR="008D5C7F" w:rsidRDefault="008D5C7F" w:rsidP="009D4C4B">
            <w:pPr>
              <w:jc w:val="center"/>
              <w:rPr>
                <w:rFonts w:ascii="Times New Roman" w:hAnsi="Times New Roman" w:cs="Times New Roman"/>
                <w:sz w:val="24"/>
                <w:szCs w:val="24"/>
              </w:rPr>
            </w:pPr>
            <w:r>
              <w:rPr>
                <w:rFonts w:ascii="Times New Roman" w:hAnsi="Times New Roman" w:cs="Times New Roman"/>
                <w:sz w:val="24"/>
                <w:szCs w:val="24"/>
              </w:rPr>
              <w:t>Inst.</w:t>
            </w:r>
          </w:p>
          <w:p w14:paraId="49B8640B" w14:textId="494282C8"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No.</w:t>
            </w:r>
          </w:p>
        </w:tc>
        <w:tc>
          <w:tcPr>
            <w:tcW w:w="2119" w:type="dxa"/>
          </w:tcPr>
          <w:p w14:paraId="23D0D98C" w14:textId="42762C91" w:rsidR="009E71E8" w:rsidRPr="00C84103" w:rsidRDefault="00F71B00" w:rsidP="009D4C4B">
            <w:pPr>
              <w:spacing w:after="160"/>
              <w:jc w:val="center"/>
              <w:rPr>
                <w:rFonts w:ascii="Times New Roman" w:hAnsi="Times New Roman" w:cs="Times New Roman"/>
                <w:sz w:val="24"/>
                <w:szCs w:val="24"/>
              </w:rPr>
            </w:pPr>
            <w:r>
              <w:rPr>
                <w:rFonts w:ascii="Times New Roman" w:hAnsi="Times New Roman" w:cs="Times New Roman"/>
                <w:sz w:val="24"/>
                <w:szCs w:val="24"/>
              </w:rPr>
              <w:t>Source</w:t>
            </w:r>
          </w:p>
        </w:tc>
        <w:tc>
          <w:tcPr>
            <w:tcW w:w="2757" w:type="dxa"/>
          </w:tcPr>
          <w:p w14:paraId="1E36A37B" w14:textId="4FA051FE"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Title</w:t>
            </w:r>
          </w:p>
        </w:tc>
        <w:tc>
          <w:tcPr>
            <w:tcW w:w="1108" w:type="dxa"/>
          </w:tcPr>
          <w:p w14:paraId="312A746F" w14:textId="2D64A1DB"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Agreed</w:t>
            </w:r>
            <w:r>
              <w:rPr>
                <w:rFonts w:ascii="Times New Roman" w:hAnsi="Times New Roman" w:cs="Times New Roman"/>
                <w:sz w:val="24"/>
                <w:szCs w:val="24"/>
              </w:rPr>
              <w:t>?</w:t>
            </w:r>
          </w:p>
        </w:tc>
        <w:tc>
          <w:tcPr>
            <w:tcW w:w="1324" w:type="dxa"/>
          </w:tcPr>
          <w:p w14:paraId="44C19C7E" w14:textId="3467B337"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Plaintiff</w:t>
            </w:r>
            <w:r w:rsidR="008779B2">
              <w:rPr>
                <w:rFonts w:ascii="Times New Roman" w:hAnsi="Times New Roman" w:cs="Times New Roman"/>
                <w:sz w:val="24"/>
                <w:szCs w:val="24"/>
              </w:rPr>
              <w:t>’s</w:t>
            </w:r>
            <w:r w:rsidRPr="00C84103">
              <w:rPr>
                <w:rFonts w:ascii="Times New Roman" w:hAnsi="Times New Roman" w:cs="Times New Roman"/>
                <w:sz w:val="24"/>
                <w:szCs w:val="24"/>
              </w:rPr>
              <w:t xml:space="preserve"> Proposed</w:t>
            </w:r>
          </w:p>
        </w:tc>
        <w:tc>
          <w:tcPr>
            <w:tcW w:w="1466" w:type="dxa"/>
          </w:tcPr>
          <w:p w14:paraId="529D6344" w14:textId="117CF210"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Defendant’s Proposed</w:t>
            </w:r>
          </w:p>
        </w:tc>
      </w:tr>
      <w:tr w:rsidR="009E71E8" w:rsidRPr="00C84103" w14:paraId="076E611D" w14:textId="77777777" w:rsidTr="009E71E8">
        <w:trPr>
          <w:trHeight w:val="395"/>
        </w:trPr>
        <w:tc>
          <w:tcPr>
            <w:tcW w:w="9350" w:type="dxa"/>
            <w:gridSpan w:val="6"/>
            <w:shd w:val="clear" w:color="auto" w:fill="F2F2F2" w:themeFill="background1" w:themeFillShade="F2"/>
          </w:tcPr>
          <w:p w14:paraId="57B2F503" w14:textId="181956D9" w:rsidR="009E71E8" w:rsidRPr="00C84103" w:rsidRDefault="009E71E8" w:rsidP="009D4C4B">
            <w:pPr>
              <w:jc w:val="center"/>
              <w:rPr>
                <w:rFonts w:ascii="Times New Roman" w:hAnsi="Times New Roman" w:cs="Times New Roman"/>
                <w:b/>
                <w:bCs/>
                <w:sz w:val="24"/>
                <w:szCs w:val="24"/>
              </w:rPr>
            </w:pPr>
            <w:r w:rsidRPr="00C84103">
              <w:rPr>
                <w:rFonts w:ascii="Times New Roman" w:hAnsi="Times New Roman" w:cs="Times New Roman"/>
                <w:b/>
                <w:bCs/>
                <w:sz w:val="24"/>
                <w:szCs w:val="24"/>
              </w:rPr>
              <w:t>PRELIMINARY INSTRUCTIONS</w:t>
            </w:r>
          </w:p>
        </w:tc>
      </w:tr>
      <w:tr w:rsidR="009E71E8" w:rsidRPr="00C84103" w14:paraId="58B2D52B" w14:textId="77777777" w:rsidTr="005271AE">
        <w:trPr>
          <w:trHeight w:val="350"/>
        </w:trPr>
        <w:tc>
          <w:tcPr>
            <w:tcW w:w="576" w:type="dxa"/>
          </w:tcPr>
          <w:p w14:paraId="37542DDD" w14:textId="729722A4"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w:t>
            </w:r>
          </w:p>
        </w:tc>
        <w:tc>
          <w:tcPr>
            <w:tcW w:w="2119" w:type="dxa"/>
          </w:tcPr>
          <w:p w14:paraId="04FD3934" w14:textId="084AC42A"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1.3</w:t>
            </w:r>
          </w:p>
        </w:tc>
        <w:tc>
          <w:tcPr>
            <w:tcW w:w="2757" w:type="dxa"/>
          </w:tcPr>
          <w:p w14:paraId="01883FA9" w14:textId="3B308F79"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Duty of Jury</w:t>
            </w:r>
          </w:p>
        </w:tc>
        <w:tc>
          <w:tcPr>
            <w:tcW w:w="1108" w:type="dxa"/>
          </w:tcPr>
          <w:p w14:paraId="62FED99C" w14:textId="3CAD1F03"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65EF1DBF"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21551928"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7155F4B5" w14:textId="77777777" w:rsidTr="005271AE">
        <w:trPr>
          <w:trHeight w:val="350"/>
        </w:trPr>
        <w:tc>
          <w:tcPr>
            <w:tcW w:w="576" w:type="dxa"/>
          </w:tcPr>
          <w:p w14:paraId="5324AF46" w14:textId="2B18EE4E"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2</w:t>
            </w:r>
          </w:p>
        </w:tc>
        <w:tc>
          <w:tcPr>
            <w:tcW w:w="2119" w:type="dxa"/>
          </w:tcPr>
          <w:p w14:paraId="5FA8B0F4" w14:textId="7D08BC17"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1.9</w:t>
            </w:r>
          </w:p>
        </w:tc>
        <w:tc>
          <w:tcPr>
            <w:tcW w:w="2757" w:type="dxa"/>
          </w:tcPr>
          <w:p w14:paraId="659974C7" w14:textId="77386565"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What is Evidence</w:t>
            </w:r>
          </w:p>
        </w:tc>
        <w:tc>
          <w:tcPr>
            <w:tcW w:w="1108" w:type="dxa"/>
          </w:tcPr>
          <w:p w14:paraId="4B21E4F6" w14:textId="588B7EFE"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6E599611"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7DDF0F2C"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48F70BDF" w14:textId="77777777" w:rsidTr="005271AE">
        <w:trPr>
          <w:trHeight w:val="305"/>
        </w:trPr>
        <w:tc>
          <w:tcPr>
            <w:tcW w:w="576" w:type="dxa"/>
          </w:tcPr>
          <w:p w14:paraId="06801B60" w14:textId="767B0292"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3</w:t>
            </w:r>
          </w:p>
        </w:tc>
        <w:tc>
          <w:tcPr>
            <w:tcW w:w="2119" w:type="dxa"/>
          </w:tcPr>
          <w:p w14:paraId="0999A8FC" w14:textId="3C182CEC"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1.10</w:t>
            </w:r>
          </w:p>
        </w:tc>
        <w:tc>
          <w:tcPr>
            <w:tcW w:w="2757" w:type="dxa"/>
          </w:tcPr>
          <w:p w14:paraId="66F48E4E" w14:textId="31B7E9D5"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What is Not Evidence</w:t>
            </w:r>
          </w:p>
        </w:tc>
        <w:tc>
          <w:tcPr>
            <w:tcW w:w="1108" w:type="dxa"/>
          </w:tcPr>
          <w:p w14:paraId="4F044078" w14:textId="7A93CC5B"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712A1847"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76F25014"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665F4674" w14:textId="77777777" w:rsidTr="005271AE">
        <w:trPr>
          <w:trHeight w:val="350"/>
        </w:trPr>
        <w:tc>
          <w:tcPr>
            <w:tcW w:w="576" w:type="dxa"/>
          </w:tcPr>
          <w:p w14:paraId="2AB49244" w14:textId="681E8BE1"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4</w:t>
            </w:r>
          </w:p>
        </w:tc>
        <w:tc>
          <w:tcPr>
            <w:tcW w:w="2119" w:type="dxa"/>
          </w:tcPr>
          <w:p w14:paraId="488F468C" w14:textId="5BD8E420"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1.12</w:t>
            </w:r>
          </w:p>
        </w:tc>
        <w:tc>
          <w:tcPr>
            <w:tcW w:w="2757" w:type="dxa"/>
          </w:tcPr>
          <w:p w14:paraId="3B924F36" w14:textId="52B2D63D" w:rsidR="009E71E8" w:rsidRPr="00C84103" w:rsidRDefault="009E71E8" w:rsidP="00AB65FD">
            <w:pPr>
              <w:spacing w:after="160"/>
              <w:jc w:val="center"/>
              <w:rPr>
                <w:rFonts w:ascii="Times New Roman" w:hAnsi="Times New Roman" w:cs="Times New Roman"/>
                <w:sz w:val="24"/>
                <w:szCs w:val="24"/>
              </w:rPr>
            </w:pPr>
            <w:r w:rsidRPr="00C84103">
              <w:rPr>
                <w:rFonts w:ascii="Times New Roman" w:hAnsi="Times New Roman" w:cs="Times New Roman"/>
                <w:sz w:val="24"/>
                <w:szCs w:val="24"/>
              </w:rPr>
              <w:t>Direct and Circumstantial Evidence</w:t>
            </w:r>
          </w:p>
        </w:tc>
        <w:tc>
          <w:tcPr>
            <w:tcW w:w="1108" w:type="dxa"/>
          </w:tcPr>
          <w:p w14:paraId="76F5A919" w14:textId="1313C974"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49652628"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4875B2F5"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588D7093" w14:textId="77777777" w:rsidTr="005271AE">
        <w:trPr>
          <w:trHeight w:val="350"/>
        </w:trPr>
        <w:tc>
          <w:tcPr>
            <w:tcW w:w="576" w:type="dxa"/>
          </w:tcPr>
          <w:p w14:paraId="3EE0D0FD" w14:textId="76E925DB"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5</w:t>
            </w:r>
          </w:p>
        </w:tc>
        <w:tc>
          <w:tcPr>
            <w:tcW w:w="2119" w:type="dxa"/>
          </w:tcPr>
          <w:p w14:paraId="4FE280B2" w14:textId="1F59460B"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1.13</w:t>
            </w:r>
          </w:p>
        </w:tc>
        <w:tc>
          <w:tcPr>
            <w:tcW w:w="2757" w:type="dxa"/>
          </w:tcPr>
          <w:p w14:paraId="3F70042E" w14:textId="20DBC118"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Ruling on Objections</w:t>
            </w:r>
          </w:p>
        </w:tc>
        <w:tc>
          <w:tcPr>
            <w:tcW w:w="1108" w:type="dxa"/>
          </w:tcPr>
          <w:p w14:paraId="475D388B" w14:textId="79242D7F"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5E4F128C" w14:textId="77777777" w:rsidR="009E71E8" w:rsidRPr="00C84103" w:rsidRDefault="009E71E8" w:rsidP="009D4C4B">
            <w:pPr>
              <w:jc w:val="center"/>
              <w:rPr>
                <w:rFonts w:ascii="Times New Roman" w:hAnsi="Times New Roman" w:cs="Times New Roman"/>
                <w:sz w:val="24"/>
                <w:szCs w:val="24"/>
              </w:rPr>
            </w:pPr>
          </w:p>
        </w:tc>
        <w:tc>
          <w:tcPr>
            <w:tcW w:w="1466" w:type="dxa"/>
          </w:tcPr>
          <w:p w14:paraId="1A876DD6" w14:textId="77777777" w:rsidR="009E71E8" w:rsidRPr="00C84103" w:rsidRDefault="009E71E8" w:rsidP="009D4C4B">
            <w:pPr>
              <w:jc w:val="center"/>
              <w:rPr>
                <w:rFonts w:ascii="Times New Roman" w:hAnsi="Times New Roman" w:cs="Times New Roman"/>
                <w:sz w:val="24"/>
                <w:szCs w:val="24"/>
              </w:rPr>
            </w:pPr>
          </w:p>
        </w:tc>
      </w:tr>
      <w:tr w:rsidR="009E71E8" w:rsidRPr="00C84103" w14:paraId="42B79F48" w14:textId="77777777" w:rsidTr="005271AE">
        <w:trPr>
          <w:trHeight w:val="350"/>
        </w:trPr>
        <w:tc>
          <w:tcPr>
            <w:tcW w:w="576" w:type="dxa"/>
          </w:tcPr>
          <w:p w14:paraId="3383AF59" w14:textId="695E2AB5"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6</w:t>
            </w:r>
          </w:p>
        </w:tc>
        <w:tc>
          <w:tcPr>
            <w:tcW w:w="2119" w:type="dxa"/>
          </w:tcPr>
          <w:p w14:paraId="701ECE18" w14:textId="63FE72B6"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1.14</w:t>
            </w:r>
          </w:p>
        </w:tc>
        <w:tc>
          <w:tcPr>
            <w:tcW w:w="2757" w:type="dxa"/>
          </w:tcPr>
          <w:p w14:paraId="68D55585" w14:textId="6ADB334A" w:rsidR="009E71E8" w:rsidRPr="00C84103" w:rsidRDefault="009E71E8" w:rsidP="009D4C4B">
            <w:pPr>
              <w:spacing w:after="160"/>
              <w:jc w:val="center"/>
              <w:rPr>
                <w:rFonts w:ascii="Times New Roman" w:hAnsi="Times New Roman" w:cs="Times New Roman"/>
                <w:sz w:val="24"/>
                <w:szCs w:val="24"/>
              </w:rPr>
            </w:pPr>
            <w:r w:rsidRPr="00C84103">
              <w:rPr>
                <w:rFonts w:ascii="Times New Roman" w:hAnsi="Times New Roman" w:cs="Times New Roman"/>
                <w:sz w:val="24"/>
                <w:szCs w:val="24"/>
              </w:rPr>
              <w:t>Credibility of Witness</w:t>
            </w:r>
          </w:p>
        </w:tc>
        <w:tc>
          <w:tcPr>
            <w:tcW w:w="1108" w:type="dxa"/>
          </w:tcPr>
          <w:p w14:paraId="5B3EB13F" w14:textId="7BF2507A"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0F22A73D"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3F769179"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2DCDE997" w14:textId="77777777" w:rsidTr="005271AE">
        <w:trPr>
          <w:trHeight w:val="350"/>
        </w:trPr>
        <w:tc>
          <w:tcPr>
            <w:tcW w:w="576" w:type="dxa"/>
          </w:tcPr>
          <w:p w14:paraId="37DD4FD9" w14:textId="5C994E2C"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7</w:t>
            </w:r>
          </w:p>
        </w:tc>
        <w:tc>
          <w:tcPr>
            <w:tcW w:w="2119" w:type="dxa"/>
          </w:tcPr>
          <w:p w14:paraId="2DF62B0F" w14:textId="3A35AA91"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1.15</w:t>
            </w:r>
          </w:p>
        </w:tc>
        <w:tc>
          <w:tcPr>
            <w:tcW w:w="2757" w:type="dxa"/>
          </w:tcPr>
          <w:p w14:paraId="57DEA448" w14:textId="0C79FDF3"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Conduct of the Jury</w:t>
            </w:r>
          </w:p>
        </w:tc>
        <w:tc>
          <w:tcPr>
            <w:tcW w:w="1108" w:type="dxa"/>
          </w:tcPr>
          <w:p w14:paraId="13514316" w14:textId="1A065587"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2F87702B" w14:textId="77777777" w:rsidR="009E71E8" w:rsidRPr="00C84103" w:rsidRDefault="009E71E8" w:rsidP="009D4C4B">
            <w:pPr>
              <w:jc w:val="center"/>
              <w:rPr>
                <w:rFonts w:ascii="Times New Roman" w:hAnsi="Times New Roman" w:cs="Times New Roman"/>
                <w:sz w:val="24"/>
                <w:szCs w:val="24"/>
              </w:rPr>
            </w:pPr>
          </w:p>
        </w:tc>
        <w:tc>
          <w:tcPr>
            <w:tcW w:w="1466" w:type="dxa"/>
          </w:tcPr>
          <w:p w14:paraId="79E6FEE7" w14:textId="77777777" w:rsidR="009E71E8" w:rsidRPr="00C84103" w:rsidRDefault="009E71E8" w:rsidP="009D4C4B">
            <w:pPr>
              <w:jc w:val="center"/>
              <w:rPr>
                <w:rFonts w:ascii="Times New Roman" w:hAnsi="Times New Roman" w:cs="Times New Roman"/>
                <w:sz w:val="24"/>
                <w:szCs w:val="24"/>
              </w:rPr>
            </w:pPr>
          </w:p>
        </w:tc>
      </w:tr>
      <w:tr w:rsidR="009E71E8" w:rsidRPr="00C84103" w14:paraId="583A42AC" w14:textId="77777777" w:rsidTr="005271AE">
        <w:trPr>
          <w:trHeight w:val="350"/>
        </w:trPr>
        <w:tc>
          <w:tcPr>
            <w:tcW w:w="576" w:type="dxa"/>
          </w:tcPr>
          <w:p w14:paraId="6E6C2C9F" w14:textId="0058E7D2"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8</w:t>
            </w:r>
          </w:p>
        </w:tc>
        <w:tc>
          <w:tcPr>
            <w:tcW w:w="2119" w:type="dxa"/>
          </w:tcPr>
          <w:p w14:paraId="08916244" w14:textId="325B2A22"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1.17</w:t>
            </w:r>
          </w:p>
        </w:tc>
        <w:tc>
          <w:tcPr>
            <w:tcW w:w="2757" w:type="dxa"/>
          </w:tcPr>
          <w:p w14:paraId="4C738BAA" w14:textId="5611419B"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 xml:space="preserve">No Transcript Available </w:t>
            </w:r>
            <w:r w:rsidR="008779B2">
              <w:rPr>
                <w:rFonts w:ascii="Times New Roman" w:hAnsi="Times New Roman" w:cs="Times New Roman"/>
                <w:sz w:val="24"/>
                <w:szCs w:val="24"/>
              </w:rPr>
              <w:t>t</w:t>
            </w:r>
            <w:r>
              <w:rPr>
                <w:rFonts w:ascii="Times New Roman" w:hAnsi="Times New Roman" w:cs="Times New Roman"/>
                <w:sz w:val="24"/>
                <w:szCs w:val="24"/>
              </w:rPr>
              <w:t>o The Jury</w:t>
            </w:r>
          </w:p>
        </w:tc>
        <w:tc>
          <w:tcPr>
            <w:tcW w:w="1108" w:type="dxa"/>
          </w:tcPr>
          <w:p w14:paraId="07C1E51C" w14:textId="000BE39B"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347F0950" w14:textId="77777777" w:rsidR="009E71E8" w:rsidRPr="00C84103" w:rsidRDefault="009E71E8" w:rsidP="009D4C4B">
            <w:pPr>
              <w:jc w:val="center"/>
              <w:rPr>
                <w:rFonts w:ascii="Times New Roman" w:hAnsi="Times New Roman" w:cs="Times New Roman"/>
                <w:sz w:val="24"/>
                <w:szCs w:val="24"/>
              </w:rPr>
            </w:pPr>
          </w:p>
        </w:tc>
        <w:tc>
          <w:tcPr>
            <w:tcW w:w="1466" w:type="dxa"/>
          </w:tcPr>
          <w:p w14:paraId="08950700" w14:textId="77777777" w:rsidR="009E71E8" w:rsidRPr="00C84103" w:rsidRDefault="009E71E8" w:rsidP="009D4C4B">
            <w:pPr>
              <w:jc w:val="center"/>
              <w:rPr>
                <w:rFonts w:ascii="Times New Roman" w:hAnsi="Times New Roman" w:cs="Times New Roman"/>
                <w:sz w:val="24"/>
                <w:szCs w:val="24"/>
              </w:rPr>
            </w:pPr>
          </w:p>
        </w:tc>
      </w:tr>
      <w:tr w:rsidR="009E71E8" w:rsidRPr="00C84103" w14:paraId="56A5E4AB" w14:textId="77777777" w:rsidTr="005271AE">
        <w:trPr>
          <w:trHeight w:val="350"/>
        </w:trPr>
        <w:tc>
          <w:tcPr>
            <w:tcW w:w="576" w:type="dxa"/>
          </w:tcPr>
          <w:p w14:paraId="571C1353" w14:textId="6DC22419"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9</w:t>
            </w:r>
          </w:p>
        </w:tc>
        <w:tc>
          <w:tcPr>
            <w:tcW w:w="2119" w:type="dxa"/>
          </w:tcPr>
          <w:p w14:paraId="66DE2F82" w14:textId="0A5AC3F4"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1.18</w:t>
            </w:r>
          </w:p>
        </w:tc>
        <w:tc>
          <w:tcPr>
            <w:tcW w:w="2757" w:type="dxa"/>
          </w:tcPr>
          <w:p w14:paraId="74D18968" w14:textId="1DB32229"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Taking Notes</w:t>
            </w:r>
          </w:p>
        </w:tc>
        <w:tc>
          <w:tcPr>
            <w:tcW w:w="1108" w:type="dxa"/>
          </w:tcPr>
          <w:p w14:paraId="25914C4D" w14:textId="764187FF"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5228E0A4" w14:textId="77777777" w:rsidR="009E71E8" w:rsidRPr="00C84103" w:rsidRDefault="009E71E8" w:rsidP="009D4C4B">
            <w:pPr>
              <w:jc w:val="center"/>
              <w:rPr>
                <w:rFonts w:ascii="Times New Roman" w:hAnsi="Times New Roman" w:cs="Times New Roman"/>
                <w:sz w:val="24"/>
                <w:szCs w:val="24"/>
              </w:rPr>
            </w:pPr>
          </w:p>
        </w:tc>
        <w:tc>
          <w:tcPr>
            <w:tcW w:w="1466" w:type="dxa"/>
          </w:tcPr>
          <w:p w14:paraId="053ED60A" w14:textId="77777777" w:rsidR="009E71E8" w:rsidRPr="00C84103" w:rsidRDefault="009E71E8" w:rsidP="009D4C4B">
            <w:pPr>
              <w:jc w:val="center"/>
              <w:rPr>
                <w:rFonts w:ascii="Times New Roman" w:hAnsi="Times New Roman" w:cs="Times New Roman"/>
                <w:sz w:val="24"/>
                <w:szCs w:val="24"/>
              </w:rPr>
            </w:pPr>
          </w:p>
        </w:tc>
      </w:tr>
      <w:tr w:rsidR="009E71E8" w:rsidRPr="00C84103" w14:paraId="483E757B" w14:textId="77777777" w:rsidTr="005271AE">
        <w:trPr>
          <w:trHeight w:val="350"/>
        </w:trPr>
        <w:tc>
          <w:tcPr>
            <w:tcW w:w="576" w:type="dxa"/>
          </w:tcPr>
          <w:p w14:paraId="1E9AE5C3" w14:textId="4B38CFB0"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10</w:t>
            </w:r>
          </w:p>
        </w:tc>
        <w:tc>
          <w:tcPr>
            <w:tcW w:w="2119" w:type="dxa"/>
          </w:tcPr>
          <w:p w14:paraId="0BAC6387" w14:textId="69A29E2C"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1.20</w:t>
            </w:r>
          </w:p>
        </w:tc>
        <w:tc>
          <w:tcPr>
            <w:tcW w:w="2757" w:type="dxa"/>
          </w:tcPr>
          <w:p w14:paraId="6F72F301" w14:textId="079A11E4"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Bench Conferences and Recesses</w:t>
            </w:r>
          </w:p>
        </w:tc>
        <w:tc>
          <w:tcPr>
            <w:tcW w:w="1108" w:type="dxa"/>
          </w:tcPr>
          <w:p w14:paraId="27E159B6" w14:textId="63275054"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0B3B67C6" w14:textId="77777777" w:rsidR="009E71E8" w:rsidRPr="00C84103" w:rsidRDefault="009E71E8" w:rsidP="009D4C4B">
            <w:pPr>
              <w:jc w:val="center"/>
              <w:rPr>
                <w:rFonts w:ascii="Times New Roman" w:hAnsi="Times New Roman" w:cs="Times New Roman"/>
                <w:sz w:val="24"/>
                <w:szCs w:val="24"/>
              </w:rPr>
            </w:pPr>
          </w:p>
        </w:tc>
        <w:tc>
          <w:tcPr>
            <w:tcW w:w="1466" w:type="dxa"/>
          </w:tcPr>
          <w:p w14:paraId="0108C371" w14:textId="77777777" w:rsidR="009E71E8" w:rsidRPr="00C84103" w:rsidRDefault="009E71E8" w:rsidP="009D4C4B">
            <w:pPr>
              <w:jc w:val="center"/>
              <w:rPr>
                <w:rFonts w:ascii="Times New Roman" w:hAnsi="Times New Roman" w:cs="Times New Roman"/>
                <w:sz w:val="24"/>
                <w:szCs w:val="24"/>
              </w:rPr>
            </w:pPr>
          </w:p>
        </w:tc>
      </w:tr>
      <w:tr w:rsidR="009E71E8" w:rsidRPr="00C84103" w14:paraId="65FAA542" w14:textId="77777777" w:rsidTr="005271AE">
        <w:trPr>
          <w:trHeight w:val="350"/>
        </w:trPr>
        <w:tc>
          <w:tcPr>
            <w:tcW w:w="576" w:type="dxa"/>
          </w:tcPr>
          <w:p w14:paraId="6650E1BE" w14:textId="3E16EB67"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11</w:t>
            </w:r>
          </w:p>
        </w:tc>
        <w:tc>
          <w:tcPr>
            <w:tcW w:w="2119" w:type="dxa"/>
          </w:tcPr>
          <w:p w14:paraId="5D2B711B" w14:textId="142B9070"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1.21</w:t>
            </w:r>
          </w:p>
        </w:tc>
        <w:tc>
          <w:tcPr>
            <w:tcW w:w="2757" w:type="dxa"/>
          </w:tcPr>
          <w:p w14:paraId="669EFAD0" w14:textId="46D59D7A"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Outline of Trial</w:t>
            </w:r>
          </w:p>
        </w:tc>
        <w:tc>
          <w:tcPr>
            <w:tcW w:w="1108" w:type="dxa"/>
          </w:tcPr>
          <w:p w14:paraId="7C08EDE0" w14:textId="4B0B352D"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7D9AB54A" w14:textId="77777777" w:rsidR="009E71E8" w:rsidRPr="00C84103" w:rsidRDefault="009E71E8" w:rsidP="009D4C4B">
            <w:pPr>
              <w:jc w:val="center"/>
              <w:rPr>
                <w:rFonts w:ascii="Times New Roman" w:hAnsi="Times New Roman" w:cs="Times New Roman"/>
                <w:sz w:val="24"/>
                <w:szCs w:val="24"/>
              </w:rPr>
            </w:pPr>
          </w:p>
        </w:tc>
        <w:tc>
          <w:tcPr>
            <w:tcW w:w="1466" w:type="dxa"/>
          </w:tcPr>
          <w:p w14:paraId="3329CF18" w14:textId="77777777" w:rsidR="009E71E8" w:rsidRPr="00C84103" w:rsidRDefault="009E71E8" w:rsidP="009D4C4B">
            <w:pPr>
              <w:jc w:val="center"/>
              <w:rPr>
                <w:rFonts w:ascii="Times New Roman" w:hAnsi="Times New Roman" w:cs="Times New Roman"/>
                <w:sz w:val="24"/>
                <w:szCs w:val="24"/>
              </w:rPr>
            </w:pPr>
          </w:p>
        </w:tc>
      </w:tr>
      <w:tr w:rsidR="009E71E8" w:rsidRPr="00C84103" w14:paraId="1B98F08E" w14:textId="77777777" w:rsidTr="005271AE">
        <w:trPr>
          <w:trHeight w:val="350"/>
        </w:trPr>
        <w:tc>
          <w:tcPr>
            <w:tcW w:w="576" w:type="dxa"/>
          </w:tcPr>
          <w:p w14:paraId="29A22D42" w14:textId="2729A3BB"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12</w:t>
            </w:r>
          </w:p>
        </w:tc>
        <w:tc>
          <w:tcPr>
            <w:tcW w:w="2119" w:type="dxa"/>
          </w:tcPr>
          <w:p w14:paraId="19665C35" w14:textId="69BA42D1"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Ninth Cir. 1.5</w:t>
            </w:r>
          </w:p>
        </w:tc>
        <w:tc>
          <w:tcPr>
            <w:tcW w:w="2757" w:type="dxa"/>
          </w:tcPr>
          <w:p w14:paraId="06EC28EF" w14:textId="20908CBA"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Claims and Defenses</w:t>
            </w:r>
          </w:p>
        </w:tc>
        <w:tc>
          <w:tcPr>
            <w:tcW w:w="1108" w:type="dxa"/>
          </w:tcPr>
          <w:p w14:paraId="2CEB1DD6" w14:textId="0803DCC9" w:rsidR="009E71E8" w:rsidRPr="00C84103" w:rsidRDefault="009E71E8" w:rsidP="009D4C4B">
            <w:pPr>
              <w:spacing w:after="160"/>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52E45962" w14:textId="77777777" w:rsidR="009E71E8" w:rsidRPr="00C84103" w:rsidRDefault="009E71E8" w:rsidP="009D4C4B">
            <w:pPr>
              <w:spacing w:after="160"/>
              <w:jc w:val="center"/>
              <w:rPr>
                <w:rFonts w:ascii="Times New Roman" w:hAnsi="Times New Roman" w:cs="Times New Roman"/>
                <w:sz w:val="24"/>
                <w:szCs w:val="24"/>
              </w:rPr>
            </w:pPr>
          </w:p>
        </w:tc>
        <w:tc>
          <w:tcPr>
            <w:tcW w:w="1466" w:type="dxa"/>
          </w:tcPr>
          <w:p w14:paraId="1D45D8C0" w14:textId="77777777" w:rsidR="009E71E8" w:rsidRPr="00C84103" w:rsidRDefault="009E71E8" w:rsidP="009D4C4B">
            <w:pPr>
              <w:spacing w:after="160"/>
              <w:jc w:val="center"/>
              <w:rPr>
                <w:rFonts w:ascii="Times New Roman" w:hAnsi="Times New Roman" w:cs="Times New Roman"/>
                <w:sz w:val="24"/>
                <w:szCs w:val="24"/>
              </w:rPr>
            </w:pPr>
          </w:p>
        </w:tc>
      </w:tr>
      <w:tr w:rsidR="009E71E8" w:rsidRPr="00C84103" w14:paraId="4CF848F6" w14:textId="77777777" w:rsidTr="009E71E8">
        <w:trPr>
          <w:trHeight w:val="350"/>
        </w:trPr>
        <w:tc>
          <w:tcPr>
            <w:tcW w:w="9350" w:type="dxa"/>
            <w:gridSpan w:val="6"/>
            <w:shd w:val="clear" w:color="auto" w:fill="F2F2F2" w:themeFill="background1" w:themeFillShade="F2"/>
          </w:tcPr>
          <w:p w14:paraId="7032190F" w14:textId="6E346CB4" w:rsidR="009E71E8" w:rsidRPr="00A92F4A" w:rsidRDefault="009E71E8" w:rsidP="009D4C4B">
            <w:pPr>
              <w:jc w:val="center"/>
              <w:rPr>
                <w:rFonts w:ascii="Times New Roman" w:hAnsi="Times New Roman" w:cs="Times New Roman"/>
                <w:b/>
                <w:bCs/>
                <w:sz w:val="24"/>
                <w:szCs w:val="24"/>
              </w:rPr>
            </w:pPr>
            <w:r>
              <w:rPr>
                <w:rFonts w:ascii="Times New Roman" w:hAnsi="Times New Roman" w:cs="Times New Roman"/>
                <w:b/>
                <w:bCs/>
                <w:sz w:val="24"/>
                <w:szCs w:val="24"/>
              </w:rPr>
              <w:t>INSTRUCTIONS DURING THE COURSE OF TRIAL</w:t>
            </w:r>
          </w:p>
        </w:tc>
      </w:tr>
      <w:tr w:rsidR="009E71E8" w:rsidRPr="00C84103" w14:paraId="64A68589" w14:textId="77777777" w:rsidTr="005271AE">
        <w:trPr>
          <w:trHeight w:val="350"/>
        </w:trPr>
        <w:tc>
          <w:tcPr>
            <w:tcW w:w="576" w:type="dxa"/>
          </w:tcPr>
          <w:p w14:paraId="3FE26291" w14:textId="449AE981"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13</w:t>
            </w:r>
          </w:p>
        </w:tc>
        <w:tc>
          <w:tcPr>
            <w:tcW w:w="2119" w:type="dxa"/>
          </w:tcPr>
          <w:p w14:paraId="0F9E4AA6" w14:textId="544D988E"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1.11</w:t>
            </w:r>
          </w:p>
        </w:tc>
        <w:tc>
          <w:tcPr>
            <w:tcW w:w="2757" w:type="dxa"/>
          </w:tcPr>
          <w:p w14:paraId="46A279C0" w14:textId="51AA0339"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 xml:space="preserve">Evidence for a Limited Purpose </w:t>
            </w:r>
          </w:p>
        </w:tc>
        <w:tc>
          <w:tcPr>
            <w:tcW w:w="1108" w:type="dxa"/>
          </w:tcPr>
          <w:p w14:paraId="6225A479" w14:textId="543CC560"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59239B1C" w14:textId="77777777" w:rsidR="009E71E8" w:rsidRPr="00C84103" w:rsidRDefault="009E71E8" w:rsidP="009D4C4B">
            <w:pPr>
              <w:jc w:val="center"/>
              <w:rPr>
                <w:rFonts w:ascii="Times New Roman" w:hAnsi="Times New Roman" w:cs="Times New Roman"/>
                <w:sz w:val="24"/>
                <w:szCs w:val="24"/>
              </w:rPr>
            </w:pPr>
          </w:p>
        </w:tc>
        <w:tc>
          <w:tcPr>
            <w:tcW w:w="1466" w:type="dxa"/>
          </w:tcPr>
          <w:p w14:paraId="46026341" w14:textId="77777777" w:rsidR="009E71E8" w:rsidRPr="00C84103" w:rsidRDefault="009E71E8" w:rsidP="009D4C4B">
            <w:pPr>
              <w:jc w:val="center"/>
              <w:rPr>
                <w:rFonts w:ascii="Times New Roman" w:hAnsi="Times New Roman" w:cs="Times New Roman"/>
                <w:sz w:val="24"/>
                <w:szCs w:val="24"/>
              </w:rPr>
            </w:pPr>
          </w:p>
        </w:tc>
      </w:tr>
      <w:tr w:rsidR="009E71E8" w:rsidRPr="00C84103" w14:paraId="51A3ED76" w14:textId="77777777" w:rsidTr="005271AE">
        <w:trPr>
          <w:trHeight w:val="350"/>
        </w:trPr>
        <w:tc>
          <w:tcPr>
            <w:tcW w:w="576" w:type="dxa"/>
          </w:tcPr>
          <w:p w14:paraId="1EE3AE94" w14:textId="7A3790DA" w:rsidR="009E71E8" w:rsidRDefault="009E71E8" w:rsidP="009D4C4B">
            <w:pPr>
              <w:jc w:val="center"/>
              <w:rPr>
                <w:rFonts w:ascii="Times New Roman" w:hAnsi="Times New Roman" w:cs="Times New Roman"/>
                <w:sz w:val="24"/>
                <w:szCs w:val="24"/>
              </w:rPr>
            </w:pPr>
            <w:r>
              <w:rPr>
                <w:rFonts w:ascii="Times New Roman" w:hAnsi="Times New Roman" w:cs="Times New Roman"/>
                <w:sz w:val="24"/>
                <w:szCs w:val="24"/>
              </w:rPr>
              <w:t>14</w:t>
            </w:r>
          </w:p>
        </w:tc>
        <w:tc>
          <w:tcPr>
            <w:tcW w:w="2119" w:type="dxa"/>
          </w:tcPr>
          <w:p w14:paraId="066A1DA0" w14:textId="4EAB5B8A"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Ninth Cir. 2.0</w:t>
            </w:r>
          </w:p>
        </w:tc>
        <w:tc>
          <w:tcPr>
            <w:tcW w:w="2757" w:type="dxa"/>
          </w:tcPr>
          <w:p w14:paraId="2FFF3BB2" w14:textId="786BA242"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 xml:space="preserve">Cautionary Instruction </w:t>
            </w:r>
          </w:p>
        </w:tc>
        <w:tc>
          <w:tcPr>
            <w:tcW w:w="1108" w:type="dxa"/>
          </w:tcPr>
          <w:p w14:paraId="6DA1FAD2" w14:textId="3A6CC6F9" w:rsidR="009E71E8" w:rsidRPr="00C84103" w:rsidRDefault="009E71E8" w:rsidP="009D4C4B">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7A203E5A" w14:textId="77777777" w:rsidR="009E71E8" w:rsidRPr="00C84103" w:rsidRDefault="009E71E8" w:rsidP="009D4C4B">
            <w:pPr>
              <w:jc w:val="center"/>
              <w:rPr>
                <w:rFonts w:ascii="Times New Roman" w:hAnsi="Times New Roman" w:cs="Times New Roman"/>
                <w:sz w:val="24"/>
                <w:szCs w:val="24"/>
              </w:rPr>
            </w:pPr>
          </w:p>
        </w:tc>
        <w:tc>
          <w:tcPr>
            <w:tcW w:w="1466" w:type="dxa"/>
          </w:tcPr>
          <w:p w14:paraId="4204EA79" w14:textId="77777777" w:rsidR="009E71E8" w:rsidRPr="00C84103" w:rsidRDefault="009E71E8" w:rsidP="009D4C4B">
            <w:pPr>
              <w:jc w:val="center"/>
              <w:rPr>
                <w:rFonts w:ascii="Times New Roman" w:hAnsi="Times New Roman" w:cs="Times New Roman"/>
                <w:sz w:val="24"/>
                <w:szCs w:val="24"/>
              </w:rPr>
            </w:pPr>
          </w:p>
        </w:tc>
      </w:tr>
      <w:tr w:rsidR="009E71E8" w:rsidRPr="00C84103" w14:paraId="7741BAEF" w14:textId="77777777" w:rsidTr="009E71E8">
        <w:trPr>
          <w:trHeight w:val="350"/>
        </w:trPr>
        <w:tc>
          <w:tcPr>
            <w:tcW w:w="9350" w:type="dxa"/>
            <w:gridSpan w:val="6"/>
            <w:shd w:val="clear" w:color="auto" w:fill="F2F2F2" w:themeFill="background1" w:themeFillShade="F2"/>
          </w:tcPr>
          <w:p w14:paraId="29E2A787" w14:textId="50C8AF9B" w:rsidR="009E71E8" w:rsidRPr="00A92F4A" w:rsidRDefault="009E71E8" w:rsidP="009D4C4B">
            <w:pPr>
              <w:jc w:val="center"/>
              <w:rPr>
                <w:rFonts w:ascii="Times New Roman" w:hAnsi="Times New Roman" w:cs="Times New Roman"/>
                <w:b/>
                <w:bCs/>
                <w:sz w:val="24"/>
                <w:szCs w:val="24"/>
              </w:rPr>
            </w:pPr>
            <w:r>
              <w:rPr>
                <w:rFonts w:ascii="Times New Roman" w:hAnsi="Times New Roman" w:cs="Times New Roman"/>
                <w:b/>
                <w:bCs/>
                <w:sz w:val="24"/>
                <w:szCs w:val="24"/>
              </w:rPr>
              <w:t>FINAL INSTRUCTIONS</w:t>
            </w:r>
          </w:p>
        </w:tc>
      </w:tr>
      <w:tr w:rsidR="009E71E8" w:rsidRPr="00C84103" w14:paraId="6E3EB295" w14:textId="77777777" w:rsidTr="005271AE">
        <w:trPr>
          <w:trHeight w:val="350"/>
        </w:trPr>
        <w:tc>
          <w:tcPr>
            <w:tcW w:w="576" w:type="dxa"/>
          </w:tcPr>
          <w:p w14:paraId="5CCFCA71" w14:textId="57CF403E"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15</w:t>
            </w:r>
          </w:p>
        </w:tc>
        <w:tc>
          <w:tcPr>
            <w:tcW w:w="2119" w:type="dxa"/>
          </w:tcPr>
          <w:p w14:paraId="774A1AAC" w14:textId="7C0FB12A"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1.4</w:t>
            </w:r>
          </w:p>
        </w:tc>
        <w:tc>
          <w:tcPr>
            <w:tcW w:w="2757" w:type="dxa"/>
          </w:tcPr>
          <w:p w14:paraId="70EE4100" w14:textId="04DEFA3F"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Duty of Jury</w:t>
            </w:r>
          </w:p>
        </w:tc>
        <w:tc>
          <w:tcPr>
            <w:tcW w:w="1108" w:type="dxa"/>
          </w:tcPr>
          <w:p w14:paraId="7F409B67" w14:textId="7932FFBA"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6C96A8BD" w14:textId="77777777" w:rsidR="009E71E8" w:rsidRPr="00C84103" w:rsidRDefault="009E71E8" w:rsidP="00233790">
            <w:pPr>
              <w:jc w:val="center"/>
              <w:rPr>
                <w:rFonts w:ascii="Times New Roman" w:hAnsi="Times New Roman" w:cs="Times New Roman"/>
                <w:sz w:val="24"/>
                <w:szCs w:val="24"/>
              </w:rPr>
            </w:pPr>
          </w:p>
        </w:tc>
        <w:tc>
          <w:tcPr>
            <w:tcW w:w="1466" w:type="dxa"/>
          </w:tcPr>
          <w:p w14:paraId="6AD45145" w14:textId="77777777" w:rsidR="009E71E8" w:rsidRPr="00C84103" w:rsidRDefault="009E71E8" w:rsidP="00233790">
            <w:pPr>
              <w:jc w:val="center"/>
              <w:rPr>
                <w:rFonts w:ascii="Times New Roman" w:hAnsi="Times New Roman" w:cs="Times New Roman"/>
                <w:sz w:val="24"/>
                <w:szCs w:val="24"/>
              </w:rPr>
            </w:pPr>
          </w:p>
        </w:tc>
      </w:tr>
      <w:tr w:rsidR="009E71E8" w:rsidRPr="00C84103" w14:paraId="02547E3C" w14:textId="77777777" w:rsidTr="005271AE">
        <w:trPr>
          <w:trHeight w:val="350"/>
        </w:trPr>
        <w:tc>
          <w:tcPr>
            <w:tcW w:w="576" w:type="dxa"/>
          </w:tcPr>
          <w:p w14:paraId="7A6E2864" w14:textId="41A2CF51"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16</w:t>
            </w:r>
          </w:p>
        </w:tc>
        <w:tc>
          <w:tcPr>
            <w:tcW w:w="2119" w:type="dxa"/>
          </w:tcPr>
          <w:p w14:paraId="4A39BAFE" w14:textId="09396897"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1.9</w:t>
            </w:r>
          </w:p>
        </w:tc>
        <w:tc>
          <w:tcPr>
            <w:tcW w:w="2757" w:type="dxa"/>
          </w:tcPr>
          <w:p w14:paraId="23C77DEA" w14:textId="3BDD46D2"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What is Evidence</w:t>
            </w:r>
          </w:p>
        </w:tc>
        <w:tc>
          <w:tcPr>
            <w:tcW w:w="1108" w:type="dxa"/>
          </w:tcPr>
          <w:p w14:paraId="3736331B" w14:textId="32F2B1D1"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35535605" w14:textId="77777777" w:rsidR="009E71E8" w:rsidRPr="00C84103" w:rsidRDefault="009E71E8" w:rsidP="00233790">
            <w:pPr>
              <w:jc w:val="center"/>
              <w:rPr>
                <w:rFonts w:ascii="Times New Roman" w:hAnsi="Times New Roman" w:cs="Times New Roman"/>
                <w:sz w:val="24"/>
                <w:szCs w:val="24"/>
              </w:rPr>
            </w:pPr>
          </w:p>
        </w:tc>
        <w:tc>
          <w:tcPr>
            <w:tcW w:w="1466" w:type="dxa"/>
          </w:tcPr>
          <w:p w14:paraId="5917D508" w14:textId="77777777" w:rsidR="009E71E8" w:rsidRPr="00C84103" w:rsidRDefault="009E71E8" w:rsidP="00233790">
            <w:pPr>
              <w:jc w:val="center"/>
              <w:rPr>
                <w:rFonts w:ascii="Times New Roman" w:hAnsi="Times New Roman" w:cs="Times New Roman"/>
                <w:sz w:val="24"/>
                <w:szCs w:val="24"/>
              </w:rPr>
            </w:pPr>
          </w:p>
        </w:tc>
      </w:tr>
      <w:tr w:rsidR="009E71E8" w:rsidRPr="00C84103" w14:paraId="44E2B2E4" w14:textId="77777777" w:rsidTr="005271AE">
        <w:trPr>
          <w:trHeight w:val="350"/>
        </w:trPr>
        <w:tc>
          <w:tcPr>
            <w:tcW w:w="576" w:type="dxa"/>
          </w:tcPr>
          <w:p w14:paraId="28305F44" w14:textId="54A2BAE9"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17</w:t>
            </w:r>
          </w:p>
        </w:tc>
        <w:tc>
          <w:tcPr>
            <w:tcW w:w="2119" w:type="dxa"/>
          </w:tcPr>
          <w:p w14:paraId="71D14020" w14:textId="298681DA"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1.10</w:t>
            </w:r>
          </w:p>
        </w:tc>
        <w:tc>
          <w:tcPr>
            <w:tcW w:w="2757" w:type="dxa"/>
          </w:tcPr>
          <w:p w14:paraId="03960071" w14:textId="455BC2AB"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What is Not Evidence</w:t>
            </w:r>
          </w:p>
        </w:tc>
        <w:tc>
          <w:tcPr>
            <w:tcW w:w="1108" w:type="dxa"/>
          </w:tcPr>
          <w:p w14:paraId="2C9BA96C" w14:textId="6C47ED84"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6ABF5AD1" w14:textId="77777777" w:rsidR="009E71E8" w:rsidRPr="00C84103" w:rsidRDefault="009E71E8" w:rsidP="00233790">
            <w:pPr>
              <w:jc w:val="center"/>
              <w:rPr>
                <w:rFonts w:ascii="Times New Roman" w:hAnsi="Times New Roman" w:cs="Times New Roman"/>
                <w:sz w:val="24"/>
                <w:szCs w:val="24"/>
              </w:rPr>
            </w:pPr>
          </w:p>
        </w:tc>
        <w:tc>
          <w:tcPr>
            <w:tcW w:w="1466" w:type="dxa"/>
          </w:tcPr>
          <w:p w14:paraId="4A0BE1D0" w14:textId="77777777" w:rsidR="009E71E8" w:rsidRPr="00C84103" w:rsidRDefault="009E71E8" w:rsidP="00233790">
            <w:pPr>
              <w:jc w:val="center"/>
              <w:rPr>
                <w:rFonts w:ascii="Times New Roman" w:hAnsi="Times New Roman" w:cs="Times New Roman"/>
                <w:sz w:val="24"/>
                <w:szCs w:val="24"/>
              </w:rPr>
            </w:pPr>
          </w:p>
        </w:tc>
      </w:tr>
      <w:tr w:rsidR="009E71E8" w:rsidRPr="00C84103" w14:paraId="4995FDF0" w14:textId="77777777" w:rsidTr="005271AE">
        <w:trPr>
          <w:trHeight w:val="350"/>
        </w:trPr>
        <w:tc>
          <w:tcPr>
            <w:tcW w:w="576" w:type="dxa"/>
          </w:tcPr>
          <w:p w14:paraId="0FA6D679" w14:textId="701A9F8B"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18</w:t>
            </w:r>
          </w:p>
        </w:tc>
        <w:tc>
          <w:tcPr>
            <w:tcW w:w="2119" w:type="dxa"/>
          </w:tcPr>
          <w:p w14:paraId="3DA76982" w14:textId="2B199646"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1.12</w:t>
            </w:r>
          </w:p>
        </w:tc>
        <w:tc>
          <w:tcPr>
            <w:tcW w:w="2757" w:type="dxa"/>
          </w:tcPr>
          <w:p w14:paraId="5A87726C" w14:textId="62AE6170" w:rsidR="009E71E8"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Direct and Circumstantial Evidence</w:t>
            </w:r>
          </w:p>
        </w:tc>
        <w:tc>
          <w:tcPr>
            <w:tcW w:w="1108" w:type="dxa"/>
          </w:tcPr>
          <w:p w14:paraId="193D7D0B" w14:textId="56DCF8A0"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66F2C05F" w14:textId="77777777" w:rsidR="009E71E8" w:rsidRPr="00C84103" w:rsidRDefault="009E71E8" w:rsidP="00233790">
            <w:pPr>
              <w:jc w:val="center"/>
              <w:rPr>
                <w:rFonts w:ascii="Times New Roman" w:hAnsi="Times New Roman" w:cs="Times New Roman"/>
                <w:sz w:val="24"/>
                <w:szCs w:val="24"/>
              </w:rPr>
            </w:pPr>
          </w:p>
        </w:tc>
        <w:tc>
          <w:tcPr>
            <w:tcW w:w="1466" w:type="dxa"/>
          </w:tcPr>
          <w:p w14:paraId="09CAF141" w14:textId="77777777" w:rsidR="009E71E8" w:rsidRPr="00C84103" w:rsidRDefault="009E71E8" w:rsidP="00233790">
            <w:pPr>
              <w:jc w:val="center"/>
              <w:rPr>
                <w:rFonts w:ascii="Times New Roman" w:hAnsi="Times New Roman" w:cs="Times New Roman"/>
                <w:sz w:val="24"/>
                <w:szCs w:val="24"/>
              </w:rPr>
            </w:pPr>
          </w:p>
        </w:tc>
      </w:tr>
      <w:tr w:rsidR="009E71E8" w:rsidRPr="00C84103" w14:paraId="4373629F" w14:textId="77777777" w:rsidTr="005271AE">
        <w:trPr>
          <w:trHeight w:val="350"/>
        </w:trPr>
        <w:tc>
          <w:tcPr>
            <w:tcW w:w="576" w:type="dxa"/>
          </w:tcPr>
          <w:p w14:paraId="3484A4EF" w14:textId="476D6B23"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19</w:t>
            </w:r>
          </w:p>
        </w:tc>
        <w:tc>
          <w:tcPr>
            <w:tcW w:w="2119" w:type="dxa"/>
          </w:tcPr>
          <w:p w14:paraId="3CA20E62" w14:textId="33B15131"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2.4</w:t>
            </w:r>
          </w:p>
        </w:tc>
        <w:tc>
          <w:tcPr>
            <w:tcW w:w="2757" w:type="dxa"/>
          </w:tcPr>
          <w:p w14:paraId="300E9D58" w14:textId="32677FC8"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Depositions</w:t>
            </w:r>
          </w:p>
        </w:tc>
        <w:tc>
          <w:tcPr>
            <w:tcW w:w="1108" w:type="dxa"/>
          </w:tcPr>
          <w:p w14:paraId="3BB70758" w14:textId="32CA3CDD"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77A194A8" w14:textId="77777777" w:rsidR="009E71E8" w:rsidRPr="00C84103" w:rsidRDefault="009E71E8" w:rsidP="00233790">
            <w:pPr>
              <w:jc w:val="center"/>
              <w:rPr>
                <w:rFonts w:ascii="Times New Roman" w:hAnsi="Times New Roman" w:cs="Times New Roman"/>
                <w:sz w:val="24"/>
                <w:szCs w:val="24"/>
              </w:rPr>
            </w:pPr>
          </w:p>
        </w:tc>
        <w:tc>
          <w:tcPr>
            <w:tcW w:w="1466" w:type="dxa"/>
          </w:tcPr>
          <w:p w14:paraId="0CD0DB22" w14:textId="77777777" w:rsidR="009E71E8" w:rsidRPr="00C84103" w:rsidRDefault="009E71E8" w:rsidP="00233790">
            <w:pPr>
              <w:jc w:val="center"/>
              <w:rPr>
                <w:rFonts w:ascii="Times New Roman" w:hAnsi="Times New Roman" w:cs="Times New Roman"/>
                <w:sz w:val="24"/>
                <w:szCs w:val="24"/>
              </w:rPr>
            </w:pPr>
          </w:p>
        </w:tc>
      </w:tr>
      <w:tr w:rsidR="009E71E8" w:rsidRPr="00C84103" w14:paraId="7C6CEFAE" w14:textId="77777777" w:rsidTr="005271AE">
        <w:trPr>
          <w:trHeight w:val="350"/>
        </w:trPr>
        <w:tc>
          <w:tcPr>
            <w:tcW w:w="576" w:type="dxa"/>
          </w:tcPr>
          <w:p w14:paraId="0FB47996" w14:textId="4B19D4C8"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20</w:t>
            </w:r>
          </w:p>
        </w:tc>
        <w:tc>
          <w:tcPr>
            <w:tcW w:w="2119" w:type="dxa"/>
          </w:tcPr>
          <w:p w14:paraId="165D4D88" w14:textId="7EEAC5D5"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1.14</w:t>
            </w:r>
          </w:p>
        </w:tc>
        <w:tc>
          <w:tcPr>
            <w:tcW w:w="2757" w:type="dxa"/>
          </w:tcPr>
          <w:p w14:paraId="14740E2F" w14:textId="291B2E0F"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Credibility of Witness</w:t>
            </w:r>
          </w:p>
        </w:tc>
        <w:tc>
          <w:tcPr>
            <w:tcW w:w="1108" w:type="dxa"/>
          </w:tcPr>
          <w:p w14:paraId="4350E842" w14:textId="12C2C21B"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11EAF4E3" w14:textId="77777777" w:rsidR="009E71E8" w:rsidRPr="00C84103" w:rsidRDefault="009E71E8" w:rsidP="00233790">
            <w:pPr>
              <w:jc w:val="center"/>
              <w:rPr>
                <w:rFonts w:ascii="Times New Roman" w:hAnsi="Times New Roman" w:cs="Times New Roman"/>
                <w:sz w:val="24"/>
                <w:szCs w:val="24"/>
              </w:rPr>
            </w:pPr>
          </w:p>
        </w:tc>
        <w:tc>
          <w:tcPr>
            <w:tcW w:w="1466" w:type="dxa"/>
          </w:tcPr>
          <w:p w14:paraId="7DC151D2" w14:textId="77777777" w:rsidR="009E71E8" w:rsidRPr="00C84103" w:rsidRDefault="009E71E8" w:rsidP="00233790">
            <w:pPr>
              <w:jc w:val="center"/>
              <w:rPr>
                <w:rFonts w:ascii="Times New Roman" w:hAnsi="Times New Roman" w:cs="Times New Roman"/>
                <w:sz w:val="24"/>
                <w:szCs w:val="24"/>
              </w:rPr>
            </w:pPr>
          </w:p>
        </w:tc>
      </w:tr>
      <w:tr w:rsidR="009E71E8" w:rsidRPr="00C84103" w14:paraId="7AF426B0" w14:textId="77777777" w:rsidTr="005271AE">
        <w:trPr>
          <w:trHeight w:val="350"/>
        </w:trPr>
        <w:tc>
          <w:tcPr>
            <w:tcW w:w="576" w:type="dxa"/>
          </w:tcPr>
          <w:p w14:paraId="6018A0C9" w14:textId="0CF591A9"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21</w:t>
            </w:r>
          </w:p>
        </w:tc>
        <w:tc>
          <w:tcPr>
            <w:tcW w:w="2119" w:type="dxa"/>
          </w:tcPr>
          <w:p w14:paraId="349CE44E" w14:textId="3B30F44A"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1.6</w:t>
            </w:r>
          </w:p>
        </w:tc>
        <w:tc>
          <w:tcPr>
            <w:tcW w:w="2757" w:type="dxa"/>
          </w:tcPr>
          <w:p w14:paraId="01EF667F" w14:textId="35E76D74" w:rsidR="009E71E8"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Burden of Proof – Preponderance of the Evidence</w:t>
            </w:r>
          </w:p>
        </w:tc>
        <w:tc>
          <w:tcPr>
            <w:tcW w:w="1108" w:type="dxa"/>
          </w:tcPr>
          <w:p w14:paraId="583BC7AA" w14:textId="34896F4B"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0867A113" w14:textId="77777777" w:rsidR="009E71E8" w:rsidRPr="00C84103" w:rsidRDefault="009E71E8" w:rsidP="00233790">
            <w:pPr>
              <w:jc w:val="center"/>
              <w:rPr>
                <w:rFonts w:ascii="Times New Roman" w:hAnsi="Times New Roman" w:cs="Times New Roman"/>
                <w:sz w:val="24"/>
                <w:szCs w:val="24"/>
              </w:rPr>
            </w:pPr>
          </w:p>
        </w:tc>
        <w:tc>
          <w:tcPr>
            <w:tcW w:w="1466" w:type="dxa"/>
          </w:tcPr>
          <w:p w14:paraId="0A9B17FE" w14:textId="77777777" w:rsidR="009E71E8" w:rsidRPr="00C84103" w:rsidRDefault="009E71E8" w:rsidP="00233790">
            <w:pPr>
              <w:jc w:val="center"/>
              <w:rPr>
                <w:rFonts w:ascii="Times New Roman" w:hAnsi="Times New Roman" w:cs="Times New Roman"/>
                <w:sz w:val="24"/>
                <w:szCs w:val="24"/>
              </w:rPr>
            </w:pPr>
          </w:p>
        </w:tc>
      </w:tr>
      <w:tr w:rsidR="009E71E8" w:rsidRPr="00C84103" w14:paraId="572FD80C" w14:textId="77777777" w:rsidTr="005271AE">
        <w:trPr>
          <w:trHeight w:val="350"/>
        </w:trPr>
        <w:tc>
          <w:tcPr>
            <w:tcW w:w="576" w:type="dxa"/>
          </w:tcPr>
          <w:p w14:paraId="6F039B24" w14:textId="46760FE6" w:rsidR="009E71E8" w:rsidRDefault="009E71E8" w:rsidP="00233790">
            <w:pPr>
              <w:jc w:val="center"/>
              <w:rPr>
                <w:rFonts w:ascii="Times New Roman" w:hAnsi="Times New Roman" w:cs="Times New Roman"/>
                <w:sz w:val="24"/>
                <w:szCs w:val="24"/>
              </w:rPr>
            </w:pPr>
            <w:r>
              <w:rPr>
                <w:rFonts w:ascii="Times New Roman" w:hAnsi="Times New Roman" w:cs="Times New Roman"/>
                <w:sz w:val="24"/>
                <w:szCs w:val="24"/>
              </w:rPr>
              <w:t>22</w:t>
            </w:r>
          </w:p>
        </w:tc>
        <w:tc>
          <w:tcPr>
            <w:tcW w:w="2119" w:type="dxa"/>
          </w:tcPr>
          <w:p w14:paraId="06BEF642" w14:textId="3E521BDC"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1.5</w:t>
            </w:r>
          </w:p>
        </w:tc>
        <w:tc>
          <w:tcPr>
            <w:tcW w:w="2757" w:type="dxa"/>
          </w:tcPr>
          <w:p w14:paraId="66F9F081" w14:textId="4057C0FD"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Claims and Defenses</w:t>
            </w:r>
          </w:p>
        </w:tc>
        <w:tc>
          <w:tcPr>
            <w:tcW w:w="1108" w:type="dxa"/>
          </w:tcPr>
          <w:p w14:paraId="1D8C7D5A" w14:textId="01937FB5"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31B19C2B" w14:textId="77777777" w:rsidR="009E71E8" w:rsidRPr="00C84103" w:rsidRDefault="009E71E8" w:rsidP="00233790">
            <w:pPr>
              <w:jc w:val="center"/>
              <w:rPr>
                <w:rFonts w:ascii="Times New Roman" w:hAnsi="Times New Roman" w:cs="Times New Roman"/>
                <w:sz w:val="24"/>
                <w:szCs w:val="24"/>
              </w:rPr>
            </w:pPr>
          </w:p>
        </w:tc>
        <w:tc>
          <w:tcPr>
            <w:tcW w:w="1466" w:type="dxa"/>
          </w:tcPr>
          <w:p w14:paraId="05C0F97D" w14:textId="77777777" w:rsidR="009E71E8" w:rsidRPr="00C84103" w:rsidRDefault="009E71E8" w:rsidP="00233790">
            <w:pPr>
              <w:jc w:val="center"/>
              <w:rPr>
                <w:rFonts w:ascii="Times New Roman" w:hAnsi="Times New Roman" w:cs="Times New Roman"/>
                <w:sz w:val="24"/>
                <w:szCs w:val="24"/>
              </w:rPr>
            </w:pPr>
          </w:p>
        </w:tc>
      </w:tr>
      <w:tr w:rsidR="00457AEE" w:rsidRPr="00C84103" w14:paraId="71E89A3C" w14:textId="77777777" w:rsidTr="005271AE">
        <w:trPr>
          <w:trHeight w:val="350"/>
        </w:trPr>
        <w:tc>
          <w:tcPr>
            <w:tcW w:w="576" w:type="dxa"/>
          </w:tcPr>
          <w:p w14:paraId="2FF8610A" w14:textId="15AEA65D" w:rsidR="00457AEE" w:rsidRDefault="00457AEE" w:rsidP="00094482">
            <w:pPr>
              <w:jc w:val="center"/>
              <w:rPr>
                <w:rFonts w:ascii="Times New Roman" w:hAnsi="Times New Roman" w:cs="Times New Roman"/>
                <w:sz w:val="24"/>
                <w:szCs w:val="24"/>
              </w:rPr>
            </w:pPr>
            <w:r>
              <w:rPr>
                <w:rFonts w:ascii="Times New Roman" w:hAnsi="Times New Roman" w:cs="Times New Roman"/>
                <w:sz w:val="24"/>
                <w:szCs w:val="24"/>
              </w:rPr>
              <w:t>23</w:t>
            </w:r>
          </w:p>
        </w:tc>
        <w:tc>
          <w:tcPr>
            <w:tcW w:w="2119" w:type="dxa"/>
          </w:tcPr>
          <w:p w14:paraId="66AF9A37" w14:textId="031EDE93" w:rsidR="00457AEE" w:rsidRDefault="009C5A9C" w:rsidP="00094482">
            <w:pPr>
              <w:jc w:val="center"/>
              <w:rPr>
                <w:rFonts w:ascii="Times New Roman" w:hAnsi="Times New Roman" w:cs="Times New Roman"/>
                <w:sz w:val="24"/>
                <w:szCs w:val="24"/>
              </w:rPr>
            </w:pPr>
            <w:r>
              <w:rPr>
                <w:rFonts w:ascii="Times New Roman" w:hAnsi="Times New Roman" w:cs="Times New Roman"/>
                <w:sz w:val="24"/>
                <w:szCs w:val="24"/>
              </w:rPr>
              <w:t>UCJI</w:t>
            </w:r>
            <w:r w:rsidR="009512ED">
              <w:rPr>
                <w:rFonts w:ascii="Times New Roman" w:hAnsi="Times New Roman" w:cs="Times New Roman"/>
                <w:sz w:val="24"/>
                <w:szCs w:val="24"/>
              </w:rPr>
              <w:t xml:space="preserve"> 65.15</w:t>
            </w:r>
          </w:p>
        </w:tc>
        <w:tc>
          <w:tcPr>
            <w:tcW w:w="2757" w:type="dxa"/>
          </w:tcPr>
          <w:p w14:paraId="79BC2B29" w14:textId="2CC506CD" w:rsidR="00457AEE" w:rsidRPr="00C84103" w:rsidRDefault="009512ED" w:rsidP="00094482">
            <w:pPr>
              <w:jc w:val="center"/>
              <w:rPr>
                <w:rFonts w:ascii="Times New Roman" w:hAnsi="Times New Roman" w:cs="Times New Roman"/>
                <w:sz w:val="24"/>
                <w:szCs w:val="24"/>
              </w:rPr>
            </w:pPr>
            <w:r>
              <w:rPr>
                <w:rFonts w:ascii="Times New Roman" w:hAnsi="Times New Roman" w:cs="Times New Roman"/>
                <w:sz w:val="24"/>
                <w:szCs w:val="24"/>
              </w:rPr>
              <w:t>Breach of Contract</w:t>
            </w:r>
          </w:p>
        </w:tc>
        <w:tc>
          <w:tcPr>
            <w:tcW w:w="1108" w:type="dxa"/>
          </w:tcPr>
          <w:p w14:paraId="42D0B569" w14:textId="1DA2A1F8" w:rsidR="00457AEE" w:rsidRDefault="009512ED" w:rsidP="00094482">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5BCC5E2D" w14:textId="77777777" w:rsidR="00457AEE" w:rsidRPr="00C84103" w:rsidRDefault="00457AEE" w:rsidP="00094482">
            <w:pPr>
              <w:jc w:val="center"/>
              <w:rPr>
                <w:rFonts w:ascii="Times New Roman" w:hAnsi="Times New Roman" w:cs="Times New Roman"/>
                <w:sz w:val="24"/>
                <w:szCs w:val="24"/>
              </w:rPr>
            </w:pPr>
          </w:p>
        </w:tc>
        <w:tc>
          <w:tcPr>
            <w:tcW w:w="1466" w:type="dxa"/>
          </w:tcPr>
          <w:p w14:paraId="4A45C6CE" w14:textId="77777777" w:rsidR="00457AEE" w:rsidRPr="00C84103" w:rsidRDefault="00457AEE" w:rsidP="00094482">
            <w:pPr>
              <w:jc w:val="center"/>
              <w:rPr>
                <w:rFonts w:ascii="Times New Roman" w:hAnsi="Times New Roman" w:cs="Times New Roman"/>
                <w:sz w:val="24"/>
                <w:szCs w:val="24"/>
              </w:rPr>
            </w:pPr>
          </w:p>
        </w:tc>
      </w:tr>
      <w:tr w:rsidR="00457AEE" w:rsidRPr="00C84103" w14:paraId="77A41929" w14:textId="77777777" w:rsidTr="005271AE">
        <w:trPr>
          <w:trHeight w:val="350"/>
        </w:trPr>
        <w:tc>
          <w:tcPr>
            <w:tcW w:w="576" w:type="dxa"/>
          </w:tcPr>
          <w:p w14:paraId="79B5B9DC" w14:textId="76414C98" w:rsidR="00457AEE" w:rsidRDefault="009512ED" w:rsidP="00094482">
            <w:pPr>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2119" w:type="dxa"/>
          </w:tcPr>
          <w:p w14:paraId="4BA82362" w14:textId="6E8DB4D1" w:rsidR="00457AEE" w:rsidRDefault="00C459FF" w:rsidP="00094482">
            <w:pPr>
              <w:jc w:val="center"/>
              <w:rPr>
                <w:rFonts w:ascii="Times New Roman" w:hAnsi="Times New Roman" w:cs="Times New Roman"/>
                <w:sz w:val="24"/>
                <w:szCs w:val="24"/>
              </w:rPr>
            </w:pPr>
            <w:r>
              <w:rPr>
                <w:rFonts w:ascii="Times New Roman" w:hAnsi="Times New Roman" w:cs="Times New Roman"/>
                <w:sz w:val="24"/>
                <w:szCs w:val="24"/>
              </w:rPr>
              <w:t>UCJI 65.18</w:t>
            </w:r>
          </w:p>
        </w:tc>
        <w:tc>
          <w:tcPr>
            <w:tcW w:w="2757" w:type="dxa"/>
          </w:tcPr>
          <w:p w14:paraId="0C624730" w14:textId="7B85057B" w:rsidR="00457AEE" w:rsidRPr="00C84103" w:rsidRDefault="002C4248" w:rsidP="00094482">
            <w:pPr>
              <w:jc w:val="center"/>
              <w:rPr>
                <w:rFonts w:ascii="Times New Roman" w:hAnsi="Times New Roman" w:cs="Times New Roman"/>
                <w:sz w:val="24"/>
                <w:szCs w:val="24"/>
              </w:rPr>
            </w:pPr>
            <w:r>
              <w:rPr>
                <w:rFonts w:ascii="Times New Roman" w:hAnsi="Times New Roman" w:cs="Times New Roman"/>
                <w:sz w:val="24"/>
                <w:szCs w:val="24"/>
              </w:rPr>
              <w:t xml:space="preserve">Damages—Breach of Contract </w:t>
            </w:r>
          </w:p>
        </w:tc>
        <w:tc>
          <w:tcPr>
            <w:tcW w:w="1108" w:type="dxa"/>
          </w:tcPr>
          <w:p w14:paraId="3151B516" w14:textId="77777777" w:rsidR="00457AEE" w:rsidRDefault="00457AEE" w:rsidP="00094482">
            <w:pPr>
              <w:jc w:val="center"/>
              <w:rPr>
                <w:rFonts w:ascii="Times New Roman" w:hAnsi="Times New Roman" w:cs="Times New Roman"/>
                <w:sz w:val="24"/>
                <w:szCs w:val="24"/>
              </w:rPr>
            </w:pPr>
          </w:p>
        </w:tc>
        <w:tc>
          <w:tcPr>
            <w:tcW w:w="1324" w:type="dxa"/>
          </w:tcPr>
          <w:p w14:paraId="269CCCC2" w14:textId="3FB4F0FA" w:rsidR="00457AEE" w:rsidRPr="00C84103" w:rsidRDefault="00F71B00" w:rsidP="00094482">
            <w:pPr>
              <w:jc w:val="center"/>
              <w:rPr>
                <w:rFonts w:ascii="Times New Roman" w:hAnsi="Times New Roman" w:cs="Times New Roman"/>
                <w:sz w:val="24"/>
                <w:szCs w:val="24"/>
              </w:rPr>
            </w:pPr>
            <w:r>
              <w:rPr>
                <w:rFonts w:ascii="Times New Roman" w:hAnsi="Times New Roman" w:cs="Times New Roman"/>
                <w:sz w:val="24"/>
                <w:szCs w:val="24"/>
              </w:rPr>
              <w:t>X</w:t>
            </w:r>
          </w:p>
        </w:tc>
        <w:tc>
          <w:tcPr>
            <w:tcW w:w="1466" w:type="dxa"/>
          </w:tcPr>
          <w:p w14:paraId="6867F80E" w14:textId="42245D94" w:rsidR="00457AEE" w:rsidRPr="00C84103" w:rsidRDefault="005271AE" w:rsidP="00094482">
            <w:pPr>
              <w:jc w:val="center"/>
              <w:rPr>
                <w:rFonts w:ascii="Times New Roman" w:hAnsi="Times New Roman" w:cs="Times New Roman"/>
                <w:sz w:val="24"/>
                <w:szCs w:val="24"/>
              </w:rPr>
            </w:pPr>
            <w:r>
              <w:rPr>
                <w:rFonts w:ascii="Times New Roman" w:hAnsi="Times New Roman" w:cs="Times New Roman"/>
                <w:sz w:val="24"/>
                <w:szCs w:val="24"/>
              </w:rPr>
              <w:t>X</w:t>
            </w:r>
          </w:p>
        </w:tc>
      </w:tr>
      <w:tr w:rsidR="005D2689" w:rsidRPr="00C84103" w14:paraId="0E126040" w14:textId="77777777" w:rsidTr="005271AE">
        <w:trPr>
          <w:trHeight w:val="350"/>
        </w:trPr>
        <w:tc>
          <w:tcPr>
            <w:tcW w:w="576" w:type="dxa"/>
          </w:tcPr>
          <w:p w14:paraId="513B2431" w14:textId="00E977F5" w:rsidR="005D2689" w:rsidRDefault="005D2689" w:rsidP="00094482">
            <w:pPr>
              <w:jc w:val="center"/>
              <w:rPr>
                <w:rFonts w:ascii="Times New Roman" w:hAnsi="Times New Roman" w:cs="Times New Roman"/>
                <w:sz w:val="24"/>
                <w:szCs w:val="24"/>
              </w:rPr>
            </w:pPr>
            <w:r>
              <w:rPr>
                <w:rFonts w:ascii="Times New Roman" w:hAnsi="Times New Roman" w:cs="Times New Roman"/>
                <w:sz w:val="24"/>
                <w:szCs w:val="24"/>
              </w:rPr>
              <w:t>25</w:t>
            </w:r>
          </w:p>
        </w:tc>
        <w:tc>
          <w:tcPr>
            <w:tcW w:w="2119" w:type="dxa"/>
          </w:tcPr>
          <w:p w14:paraId="64E857D8" w14:textId="5EA6E8E9" w:rsidR="005D2689" w:rsidRDefault="005D2689" w:rsidP="00094482">
            <w:pPr>
              <w:jc w:val="center"/>
              <w:rPr>
                <w:rFonts w:ascii="Times New Roman" w:hAnsi="Times New Roman" w:cs="Times New Roman"/>
                <w:sz w:val="24"/>
                <w:szCs w:val="24"/>
              </w:rPr>
            </w:pPr>
            <w:r>
              <w:rPr>
                <w:rFonts w:ascii="Times New Roman" w:hAnsi="Times New Roman" w:cs="Times New Roman"/>
                <w:sz w:val="24"/>
                <w:szCs w:val="24"/>
              </w:rPr>
              <w:t>Special</w:t>
            </w:r>
          </w:p>
        </w:tc>
        <w:tc>
          <w:tcPr>
            <w:tcW w:w="2757" w:type="dxa"/>
          </w:tcPr>
          <w:p w14:paraId="407EF6D3" w14:textId="0F8D4B1E" w:rsidR="005D2689" w:rsidRPr="00C84103" w:rsidRDefault="005D2689" w:rsidP="00094482">
            <w:pPr>
              <w:jc w:val="center"/>
              <w:rPr>
                <w:rFonts w:ascii="Times New Roman" w:hAnsi="Times New Roman" w:cs="Times New Roman"/>
                <w:sz w:val="24"/>
                <w:szCs w:val="24"/>
              </w:rPr>
            </w:pPr>
            <w:r>
              <w:rPr>
                <w:rFonts w:ascii="Times New Roman" w:hAnsi="Times New Roman" w:cs="Times New Roman"/>
                <w:sz w:val="24"/>
                <w:szCs w:val="24"/>
              </w:rPr>
              <w:t>Kalish-</w:t>
            </w:r>
            <w:proofErr w:type="spellStart"/>
            <w:r>
              <w:rPr>
                <w:rFonts w:ascii="Times New Roman" w:hAnsi="Times New Roman" w:cs="Times New Roman"/>
                <w:sz w:val="24"/>
                <w:szCs w:val="24"/>
              </w:rPr>
              <w:t>Jarcho</w:t>
            </w:r>
            <w:proofErr w:type="spellEnd"/>
            <w:r>
              <w:rPr>
                <w:rFonts w:ascii="Times New Roman" w:hAnsi="Times New Roman" w:cs="Times New Roman"/>
                <w:sz w:val="24"/>
                <w:szCs w:val="24"/>
              </w:rPr>
              <w:t xml:space="preserve"> Exception</w:t>
            </w:r>
            <w:r w:rsidR="005271AE">
              <w:rPr>
                <w:rFonts w:ascii="Times New Roman" w:hAnsi="Times New Roman" w:cs="Times New Roman"/>
                <w:sz w:val="24"/>
                <w:szCs w:val="24"/>
              </w:rPr>
              <w:t xml:space="preserve"> </w:t>
            </w:r>
          </w:p>
        </w:tc>
        <w:tc>
          <w:tcPr>
            <w:tcW w:w="1108" w:type="dxa"/>
          </w:tcPr>
          <w:p w14:paraId="61CFD212" w14:textId="77777777" w:rsidR="005D2689" w:rsidRDefault="005D2689" w:rsidP="00094482">
            <w:pPr>
              <w:jc w:val="center"/>
              <w:rPr>
                <w:rFonts w:ascii="Times New Roman" w:hAnsi="Times New Roman" w:cs="Times New Roman"/>
                <w:sz w:val="24"/>
                <w:szCs w:val="24"/>
              </w:rPr>
            </w:pPr>
          </w:p>
        </w:tc>
        <w:tc>
          <w:tcPr>
            <w:tcW w:w="1324" w:type="dxa"/>
          </w:tcPr>
          <w:p w14:paraId="7CBAD912" w14:textId="3AF1A8EE" w:rsidR="005D2689" w:rsidRPr="00C84103" w:rsidRDefault="00C459FF" w:rsidP="00094482">
            <w:pPr>
              <w:jc w:val="center"/>
              <w:rPr>
                <w:rFonts w:ascii="Times New Roman" w:hAnsi="Times New Roman" w:cs="Times New Roman"/>
                <w:sz w:val="24"/>
                <w:szCs w:val="24"/>
              </w:rPr>
            </w:pPr>
            <w:r>
              <w:rPr>
                <w:rFonts w:ascii="Times New Roman" w:hAnsi="Times New Roman" w:cs="Times New Roman"/>
                <w:sz w:val="24"/>
                <w:szCs w:val="24"/>
              </w:rPr>
              <w:t>X</w:t>
            </w:r>
          </w:p>
        </w:tc>
        <w:tc>
          <w:tcPr>
            <w:tcW w:w="1466" w:type="dxa"/>
          </w:tcPr>
          <w:p w14:paraId="27269442" w14:textId="77777777" w:rsidR="005D2689" w:rsidRPr="00C84103" w:rsidRDefault="005D2689" w:rsidP="00094482">
            <w:pPr>
              <w:jc w:val="center"/>
              <w:rPr>
                <w:rFonts w:ascii="Times New Roman" w:hAnsi="Times New Roman" w:cs="Times New Roman"/>
                <w:sz w:val="24"/>
                <w:szCs w:val="24"/>
              </w:rPr>
            </w:pPr>
          </w:p>
        </w:tc>
      </w:tr>
      <w:tr w:rsidR="009E71E8" w:rsidRPr="00C84103" w14:paraId="601EC3E9" w14:textId="77777777" w:rsidTr="005271AE">
        <w:trPr>
          <w:trHeight w:val="350"/>
        </w:trPr>
        <w:tc>
          <w:tcPr>
            <w:tcW w:w="576" w:type="dxa"/>
          </w:tcPr>
          <w:p w14:paraId="770333FB" w14:textId="35305F7E" w:rsidR="009E71E8" w:rsidRDefault="000539F5" w:rsidP="00094482">
            <w:pPr>
              <w:jc w:val="center"/>
              <w:rPr>
                <w:rFonts w:ascii="Times New Roman" w:hAnsi="Times New Roman" w:cs="Times New Roman"/>
                <w:sz w:val="24"/>
                <w:szCs w:val="24"/>
              </w:rPr>
            </w:pPr>
            <w:r>
              <w:rPr>
                <w:rFonts w:ascii="Times New Roman" w:hAnsi="Times New Roman" w:cs="Times New Roman"/>
                <w:sz w:val="24"/>
                <w:szCs w:val="24"/>
              </w:rPr>
              <w:t>26</w:t>
            </w:r>
          </w:p>
        </w:tc>
        <w:tc>
          <w:tcPr>
            <w:tcW w:w="2119" w:type="dxa"/>
          </w:tcPr>
          <w:p w14:paraId="63D54008" w14:textId="04381827" w:rsidR="009E71E8" w:rsidRPr="00C84103" w:rsidRDefault="009E71E8" w:rsidP="00094482">
            <w:pPr>
              <w:jc w:val="center"/>
              <w:rPr>
                <w:rFonts w:ascii="Times New Roman" w:hAnsi="Times New Roman" w:cs="Times New Roman"/>
                <w:sz w:val="24"/>
                <w:szCs w:val="24"/>
              </w:rPr>
            </w:pPr>
            <w:r>
              <w:rPr>
                <w:rFonts w:ascii="Times New Roman" w:hAnsi="Times New Roman" w:cs="Times New Roman"/>
                <w:sz w:val="24"/>
                <w:szCs w:val="24"/>
              </w:rPr>
              <w:t>Ninth Cir. 5.1</w:t>
            </w:r>
          </w:p>
        </w:tc>
        <w:tc>
          <w:tcPr>
            <w:tcW w:w="2757" w:type="dxa"/>
          </w:tcPr>
          <w:p w14:paraId="070655BE" w14:textId="367881CB" w:rsidR="009E71E8" w:rsidRPr="00C84103" w:rsidRDefault="009E71E8" w:rsidP="00094482">
            <w:pPr>
              <w:jc w:val="center"/>
              <w:rPr>
                <w:rFonts w:ascii="Times New Roman" w:hAnsi="Times New Roman" w:cs="Times New Roman"/>
                <w:sz w:val="24"/>
                <w:szCs w:val="24"/>
              </w:rPr>
            </w:pPr>
            <w:r w:rsidRPr="00C84103">
              <w:rPr>
                <w:rFonts w:ascii="Times New Roman" w:hAnsi="Times New Roman" w:cs="Times New Roman"/>
                <w:sz w:val="24"/>
                <w:szCs w:val="24"/>
              </w:rPr>
              <w:t>Damages—Proof</w:t>
            </w:r>
          </w:p>
        </w:tc>
        <w:tc>
          <w:tcPr>
            <w:tcW w:w="1108" w:type="dxa"/>
          </w:tcPr>
          <w:p w14:paraId="1913FD8B" w14:textId="325F8E2F" w:rsidR="009E71E8" w:rsidRPr="00C84103" w:rsidRDefault="009E71E8" w:rsidP="00094482">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2EF274B8" w14:textId="77777777" w:rsidR="009E71E8" w:rsidRPr="00C84103" w:rsidRDefault="009E71E8" w:rsidP="00094482">
            <w:pPr>
              <w:jc w:val="center"/>
              <w:rPr>
                <w:rFonts w:ascii="Times New Roman" w:hAnsi="Times New Roman" w:cs="Times New Roman"/>
                <w:sz w:val="24"/>
                <w:szCs w:val="24"/>
              </w:rPr>
            </w:pPr>
          </w:p>
        </w:tc>
        <w:tc>
          <w:tcPr>
            <w:tcW w:w="1466" w:type="dxa"/>
          </w:tcPr>
          <w:p w14:paraId="26748BAA" w14:textId="77777777" w:rsidR="009E71E8" w:rsidRPr="00C84103" w:rsidRDefault="009E71E8" w:rsidP="00094482">
            <w:pPr>
              <w:jc w:val="center"/>
              <w:rPr>
                <w:rFonts w:ascii="Times New Roman" w:hAnsi="Times New Roman" w:cs="Times New Roman"/>
                <w:sz w:val="24"/>
                <w:szCs w:val="24"/>
              </w:rPr>
            </w:pPr>
          </w:p>
        </w:tc>
      </w:tr>
      <w:tr w:rsidR="009E71E8" w:rsidRPr="00C84103" w14:paraId="1E60308E" w14:textId="77777777" w:rsidTr="005271AE">
        <w:trPr>
          <w:trHeight w:val="350"/>
        </w:trPr>
        <w:tc>
          <w:tcPr>
            <w:tcW w:w="576" w:type="dxa"/>
          </w:tcPr>
          <w:p w14:paraId="5E4C812D" w14:textId="0554412B" w:rsidR="009E71E8" w:rsidRDefault="000539F5" w:rsidP="00233790">
            <w:pPr>
              <w:jc w:val="center"/>
              <w:rPr>
                <w:rFonts w:ascii="Times New Roman" w:hAnsi="Times New Roman" w:cs="Times New Roman"/>
                <w:sz w:val="24"/>
                <w:szCs w:val="24"/>
              </w:rPr>
            </w:pPr>
            <w:r>
              <w:rPr>
                <w:rFonts w:ascii="Times New Roman" w:hAnsi="Times New Roman" w:cs="Times New Roman"/>
                <w:sz w:val="24"/>
                <w:szCs w:val="24"/>
              </w:rPr>
              <w:t>27</w:t>
            </w:r>
          </w:p>
        </w:tc>
        <w:tc>
          <w:tcPr>
            <w:tcW w:w="2119" w:type="dxa"/>
          </w:tcPr>
          <w:p w14:paraId="76D9C438" w14:textId="01CADB52"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5.2</w:t>
            </w:r>
          </w:p>
        </w:tc>
        <w:tc>
          <w:tcPr>
            <w:tcW w:w="2757" w:type="dxa"/>
          </w:tcPr>
          <w:p w14:paraId="1B498059" w14:textId="7950BC1E"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Measure of Types of Damages</w:t>
            </w:r>
          </w:p>
        </w:tc>
        <w:tc>
          <w:tcPr>
            <w:tcW w:w="1108" w:type="dxa"/>
          </w:tcPr>
          <w:p w14:paraId="6DCD8E4D" w14:textId="294DB273"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01D9141E" w14:textId="77777777" w:rsidR="009E71E8" w:rsidRPr="00C84103" w:rsidRDefault="009E71E8" w:rsidP="00233790">
            <w:pPr>
              <w:jc w:val="center"/>
              <w:rPr>
                <w:rFonts w:ascii="Times New Roman" w:hAnsi="Times New Roman" w:cs="Times New Roman"/>
                <w:sz w:val="24"/>
                <w:szCs w:val="24"/>
              </w:rPr>
            </w:pPr>
          </w:p>
        </w:tc>
        <w:tc>
          <w:tcPr>
            <w:tcW w:w="1466" w:type="dxa"/>
          </w:tcPr>
          <w:p w14:paraId="7FE564FD" w14:textId="77777777" w:rsidR="009E71E8" w:rsidRPr="00C84103" w:rsidRDefault="009E71E8" w:rsidP="00233790">
            <w:pPr>
              <w:jc w:val="center"/>
              <w:rPr>
                <w:rFonts w:ascii="Times New Roman" w:hAnsi="Times New Roman" w:cs="Times New Roman"/>
                <w:sz w:val="24"/>
                <w:szCs w:val="24"/>
              </w:rPr>
            </w:pPr>
          </w:p>
        </w:tc>
      </w:tr>
      <w:tr w:rsidR="009E71E8" w:rsidRPr="00C84103" w14:paraId="1410A881" w14:textId="77777777" w:rsidTr="005271AE">
        <w:trPr>
          <w:trHeight w:val="350"/>
        </w:trPr>
        <w:tc>
          <w:tcPr>
            <w:tcW w:w="576" w:type="dxa"/>
          </w:tcPr>
          <w:p w14:paraId="5D36A809" w14:textId="2AD228D1" w:rsidR="009E71E8" w:rsidRDefault="000539F5" w:rsidP="00233790">
            <w:pPr>
              <w:jc w:val="center"/>
              <w:rPr>
                <w:rFonts w:ascii="Times New Roman" w:hAnsi="Times New Roman" w:cs="Times New Roman"/>
                <w:sz w:val="24"/>
                <w:szCs w:val="24"/>
              </w:rPr>
            </w:pPr>
            <w:r>
              <w:rPr>
                <w:rFonts w:ascii="Times New Roman" w:hAnsi="Times New Roman" w:cs="Times New Roman"/>
                <w:sz w:val="24"/>
                <w:szCs w:val="24"/>
              </w:rPr>
              <w:t>28</w:t>
            </w:r>
          </w:p>
        </w:tc>
        <w:tc>
          <w:tcPr>
            <w:tcW w:w="2119" w:type="dxa"/>
          </w:tcPr>
          <w:p w14:paraId="5380219E" w14:textId="62A13337"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3.1</w:t>
            </w:r>
          </w:p>
        </w:tc>
        <w:tc>
          <w:tcPr>
            <w:tcW w:w="2757" w:type="dxa"/>
          </w:tcPr>
          <w:p w14:paraId="75969A6A" w14:textId="7B0BBD87"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Duty to Deliberate</w:t>
            </w:r>
          </w:p>
        </w:tc>
        <w:tc>
          <w:tcPr>
            <w:tcW w:w="1108" w:type="dxa"/>
          </w:tcPr>
          <w:p w14:paraId="2DAEC38E" w14:textId="24C3C0D1"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2490D98E" w14:textId="77777777" w:rsidR="009E71E8" w:rsidRPr="00C84103" w:rsidRDefault="009E71E8" w:rsidP="00233790">
            <w:pPr>
              <w:jc w:val="center"/>
              <w:rPr>
                <w:rFonts w:ascii="Times New Roman" w:hAnsi="Times New Roman" w:cs="Times New Roman"/>
                <w:sz w:val="24"/>
                <w:szCs w:val="24"/>
              </w:rPr>
            </w:pPr>
          </w:p>
        </w:tc>
        <w:tc>
          <w:tcPr>
            <w:tcW w:w="1466" w:type="dxa"/>
          </w:tcPr>
          <w:p w14:paraId="63F6F48D" w14:textId="77777777" w:rsidR="009E71E8" w:rsidRPr="00C84103" w:rsidRDefault="009E71E8" w:rsidP="00233790">
            <w:pPr>
              <w:jc w:val="center"/>
              <w:rPr>
                <w:rFonts w:ascii="Times New Roman" w:hAnsi="Times New Roman" w:cs="Times New Roman"/>
                <w:sz w:val="24"/>
                <w:szCs w:val="24"/>
              </w:rPr>
            </w:pPr>
          </w:p>
        </w:tc>
      </w:tr>
      <w:tr w:rsidR="009E71E8" w:rsidRPr="00C84103" w14:paraId="6F82D5AC" w14:textId="77777777" w:rsidTr="005271AE">
        <w:trPr>
          <w:trHeight w:val="350"/>
        </w:trPr>
        <w:tc>
          <w:tcPr>
            <w:tcW w:w="576" w:type="dxa"/>
          </w:tcPr>
          <w:p w14:paraId="5659F09A" w14:textId="238C4122" w:rsidR="009E71E8" w:rsidRDefault="000539F5" w:rsidP="00233790">
            <w:pPr>
              <w:jc w:val="center"/>
              <w:rPr>
                <w:rFonts w:ascii="Times New Roman" w:hAnsi="Times New Roman" w:cs="Times New Roman"/>
                <w:sz w:val="24"/>
                <w:szCs w:val="24"/>
              </w:rPr>
            </w:pPr>
            <w:r>
              <w:rPr>
                <w:rFonts w:ascii="Times New Roman" w:hAnsi="Times New Roman" w:cs="Times New Roman"/>
                <w:sz w:val="24"/>
                <w:szCs w:val="24"/>
              </w:rPr>
              <w:t>29</w:t>
            </w:r>
          </w:p>
        </w:tc>
        <w:tc>
          <w:tcPr>
            <w:tcW w:w="2119" w:type="dxa"/>
          </w:tcPr>
          <w:p w14:paraId="181BF12C" w14:textId="2912EEA5"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3.2</w:t>
            </w:r>
          </w:p>
        </w:tc>
        <w:tc>
          <w:tcPr>
            <w:tcW w:w="2757" w:type="dxa"/>
          </w:tcPr>
          <w:p w14:paraId="02FFE9FF" w14:textId="2C090EF1"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Consideration of Evidence—Conduct of the Jury</w:t>
            </w:r>
          </w:p>
        </w:tc>
        <w:tc>
          <w:tcPr>
            <w:tcW w:w="1108" w:type="dxa"/>
          </w:tcPr>
          <w:p w14:paraId="2EC09A47" w14:textId="04C8E001"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2DEB69F1" w14:textId="77777777" w:rsidR="009E71E8" w:rsidRPr="00C84103" w:rsidRDefault="009E71E8" w:rsidP="00233790">
            <w:pPr>
              <w:jc w:val="center"/>
              <w:rPr>
                <w:rFonts w:ascii="Times New Roman" w:hAnsi="Times New Roman" w:cs="Times New Roman"/>
                <w:sz w:val="24"/>
                <w:szCs w:val="24"/>
              </w:rPr>
            </w:pPr>
          </w:p>
        </w:tc>
        <w:tc>
          <w:tcPr>
            <w:tcW w:w="1466" w:type="dxa"/>
          </w:tcPr>
          <w:p w14:paraId="3B4C0C5B" w14:textId="77777777" w:rsidR="009E71E8" w:rsidRPr="00C84103" w:rsidRDefault="009E71E8" w:rsidP="00233790">
            <w:pPr>
              <w:jc w:val="center"/>
              <w:rPr>
                <w:rFonts w:ascii="Times New Roman" w:hAnsi="Times New Roman" w:cs="Times New Roman"/>
                <w:sz w:val="24"/>
                <w:szCs w:val="24"/>
              </w:rPr>
            </w:pPr>
          </w:p>
        </w:tc>
      </w:tr>
      <w:tr w:rsidR="009E71E8" w:rsidRPr="00C84103" w14:paraId="022D3605" w14:textId="77777777" w:rsidTr="005271AE">
        <w:trPr>
          <w:trHeight w:val="350"/>
        </w:trPr>
        <w:tc>
          <w:tcPr>
            <w:tcW w:w="576" w:type="dxa"/>
          </w:tcPr>
          <w:p w14:paraId="03AB1700" w14:textId="0A59EDC0" w:rsidR="009E71E8" w:rsidRDefault="000539F5" w:rsidP="00233790">
            <w:pPr>
              <w:jc w:val="center"/>
              <w:rPr>
                <w:rFonts w:ascii="Times New Roman" w:hAnsi="Times New Roman" w:cs="Times New Roman"/>
                <w:sz w:val="24"/>
                <w:szCs w:val="24"/>
              </w:rPr>
            </w:pPr>
            <w:r>
              <w:rPr>
                <w:rFonts w:ascii="Times New Roman" w:hAnsi="Times New Roman" w:cs="Times New Roman"/>
                <w:sz w:val="24"/>
                <w:szCs w:val="24"/>
              </w:rPr>
              <w:t>30</w:t>
            </w:r>
          </w:p>
        </w:tc>
        <w:tc>
          <w:tcPr>
            <w:tcW w:w="2119" w:type="dxa"/>
          </w:tcPr>
          <w:p w14:paraId="4395AD2C" w14:textId="79426860"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3.3</w:t>
            </w:r>
          </w:p>
        </w:tc>
        <w:tc>
          <w:tcPr>
            <w:tcW w:w="2757" w:type="dxa"/>
          </w:tcPr>
          <w:p w14:paraId="602151F1" w14:textId="043D709E"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Communication with Court</w:t>
            </w:r>
          </w:p>
        </w:tc>
        <w:tc>
          <w:tcPr>
            <w:tcW w:w="1108" w:type="dxa"/>
          </w:tcPr>
          <w:p w14:paraId="79516609" w14:textId="2946442E"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42C45F28" w14:textId="77777777" w:rsidR="009E71E8" w:rsidRPr="00C84103" w:rsidRDefault="009E71E8" w:rsidP="00233790">
            <w:pPr>
              <w:jc w:val="center"/>
              <w:rPr>
                <w:rFonts w:ascii="Times New Roman" w:hAnsi="Times New Roman" w:cs="Times New Roman"/>
                <w:sz w:val="24"/>
                <w:szCs w:val="24"/>
              </w:rPr>
            </w:pPr>
          </w:p>
        </w:tc>
        <w:tc>
          <w:tcPr>
            <w:tcW w:w="1466" w:type="dxa"/>
          </w:tcPr>
          <w:p w14:paraId="02834CFD" w14:textId="77777777" w:rsidR="009E71E8" w:rsidRPr="00C84103" w:rsidRDefault="009E71E8" w:rsidP="00233790">
            <w:pPr>
              <w:jc w:val="center"/>
              <w:rPr>
                <w:rFonts w:ascii="Times New Roman" w:hAnsi="Times New Roman" w:cs="Times New Roman"/>
                <w:sz w:val="24"/>
                <w:szCs w:val="24"/>
              </w:rPr>
            </w:pPr>
          </w:p>
        </w:tc>
      </w:tr>
      <w:tr w:rsidR="009E71E8" w:rsidRPr="00C84103" w14:paraId="42FBC867" w14:textId="77777777" w:rsidTr="005271AE">
        <w:trPr>
          <w:trHeight w:val="350"/>
        </w:trPr>
        <w:tc>
          <w:tcPr>
            <w:tcW w:w="576" w:type="dxa"/>
          </w:tcPr>
          <w:p w14:paraId="5CD25F56" w14:textId="7834F24D" w:rsidR="009E71E8" w:rsidRDefault="000539F5" w:rsidP="00233790">
            <w:pPr>
              <w:jc w:val="center"/>
              <w:rPr>
                <w:rFonts w:ascii="Times New Roman" w:hAnsi="Times New Roman" w:cs="Times New Roman"/>
                <w:sz w:val="24"/>
                <w:szCs w:val="24"/>
              </w:rPr>
            </w:pPr>
            <w:r>
              <w:rPr>
                <w:rFonts w:ascii="Times New Roman" w:hAnsi="Times New Roman" w:cs="Times New Roman"/>
                <w:sz w:val="24"/>
                <w:szCs w:val="24"/>
              </w:rPr>
              <w:t>31</w:t>
            </w:r>
          </w:p>
        </w:tc>
        <w:tc>
          <w:tcPr>
            <w:tcW w:w="2119" w:type="dxa"/>
          </w:tcPr>
          <w:p w14:paraId="3558694F" w14:textId="0E0B268B"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Ninth Cir. 3.5</w:t>
            </w:r>
          </w:p>
        </w:tc>
        <w:tc>
          <w:tcPr>
            <w:tcW w:w="2757" w:type="dxa"/>
          </w:tcPr>
          <w:p w14:paraId="1BCCCD39" w14:textId="36B729E5" w:rsidR="009E71E8" w:rsidRPr="00C84103" w:rsidRDefault="009E71E8" w:rsidP="00233790">
            <w:pPr>
              <w:jc w:val="center"/>
              <w:rPr>
                <w:rFonts w:ascii="Times New Roman" w:hAnsi="Times New Roman" w:cs="Times New Roman"/>
                <w:sz w:val="24"/>
                <w:szCs w:val="24"/>
              </w:rPr>
            </w:pPr>
            <w:r w:rsidRPr="00C84103">
              <w:rPr>
                <w:rFonts w:ascii="Times New Roman" w:hAnsi="Times New Roman" w:cs="Times New Roman"/>
                <w:sz w:val="24"/>
                <w:szCs w:val="24"/>
              </w:rPr>
              <w:t>Return of Verdict</w:t>
            </w:r>
          </w:p>
        </w:tc>
        <w:tc>
          <w:tcPr>
            <w:tcW w:w="1108" w:type="dxa"/>
          </w:tcPr>
          <w:p w14:paraId="1AE9CF2A" w14:textId="07B26CEF" w:rsidR="009E71E8" w:rsidRPr="00C84103" w:rsidRDefault="009E71E8" w:rsidP="00233790">
            <w:pPr>
              <w:jc w:val="center"/>
              <w:rPr>
                <w:rFonts w:ascii="Times New Roman" w:hAnsi="Times New Roman" w:cs="Times New Roman"/>
                <w:sz w:val="24"/>
                <w:szCs w:val="24"/>
              </w:rPr>
            </w:pPr>
            <w:r>
              <w:rPr>
                <w:rFonts w:ascii="Times New Roman" w:hAnsi="Times New Roman" w:cs="Times New Roman"/>
                <w:sz w:val="24"/>
                <w:szCs w:val="24"/>
              </w:rPr>
              <w:t>X</w:t>
            </w:r>
          </w:p>
        </w:tc>
        <w:tc>
          <w:tcPr>
            <w:tcW w:w="1324" w:type="dxa"/>
          </w:tcPr>
          <w:p w14:paraId="16BD2E5D" w14:textId="77777777" w:rsidR="009E71E8" w:rsidRPr="00C84103" w:rsidRDefault="009E71E8" w:rsidP="00233790">
            <w:pPr>
              <w:jc w:val="center"/>
              <w:rPr>
                <w:rFonts w:ascii="Times New Roman" w:hAnsi="Times New Roman" w:cs="Times New Roman"/>
                <w:sz w:val="24"/>
                <w:szCs w:val="24"/>
              </w:rPr>
            </w:pPr>
          </w:p>
        </w:tc>
        <w:tc>
          <w:tcPr>
            <w:tcW w:w="1466" w:type="dxa"/>
          </w:tcPr>
          <w:p w14:paraId="72A870C9" w14:textId="77777777" w:rsidR="009E71E8" w:rsidRPr="00C84103" w:rsidRDefault="009E71E8" w:rsidP="00233790">
            <w:pPr>
              <w:jc w:val="center"/>
              <w:rPr>
                <w:rFonts w:ascii="Times New Roman" w:hAnsi="Times New Roman" w:cs="Times New Roman"/>
                <w:sz w:val="24"/>
                <w:szCs w:val="24"/>
              </w:rPr>
            </w:pPr>
          </w:p>
        </w:tc>
      </w:tr>
    </w:tbl>
    <w:p w14:paraId="6B54992D" w14:textId="3C8EFBCA" w:rsidR="009D4C4B" w:rsidRDefault="009D4C4B" w:rsidP="009D4C4B">
      <w:pPr>
        <w:jc w:val="center"/>
        <w:rPr>
          <w:rFonts w:ascii="Times New Roman" w:hAnsi="Times New Roman" w:cs="Times New Roman"/>
          <w:sz w:val="24"/>
          <w:szCs w:val="24"/>
        </w:rPr>
      </w:pPr>
    </w:p>
    <w:p w14:paraId="55DCCCAD" w14:textId="4BCFFFD8" w:rsidR="00C72CAA" w:rsidRDefault="006959E3">
      <w:pPr>
        <w:rPr>
          <w:rFonts w:ascii="Times New Roman" w:hAnsi="Times New Roman" w:cs="Times New Roman"/>
          <w:sz w:val="24"/>
          <w:szCs w:val="24"/>
        </w:rPr>
      </w:pPr>
      <w:r>
        <w:rPr>
          <w:rFonts w:ascii="Times New Roman" w:hAnsi="Times New Roman" w:cs="Times New Roman"/>
          <w:sz w:val="24"/>
          <w:szCs w:val="24"/>
        </w:rPr>
        <w:br w:type="page"/>
      </w:r>
    </w:p>
    <w:p w14:paraId="25CCE66D" w14:textId="77777777" w:rsidR="00A24259" w:rsidRDefault="00C72CAA" w:rsidP="00A24259">
      <w:pPr>
        <w:jc w:val="center"/>
        <w:rPr>
          <w:rFonts w:ascii="Times New Roman" w:hAnsi="Times New Roman" w:cs="Times New Roman"/>
          <w:i/>
          <w:iCs/>
          <w:sz w:val="24"/>
          <w:szCs w:val="24"/>
        </w:rPr>
      </w:pPr>
      <w:r>
        <w:rPr>
          <w:rFonts w:ascii="Times New Roman" w:hAnsi="Times New Roman" w:cs="Times New Roman"/>
          <w:i/>
          <w:iCs/>
          <w:sz w:val="24"/>
          <w:szCs w:val="24"/>
        </w:rPr>
        <w:lastRenderedPageBreak/>
        <w:t xml:space="preserve">The following are sample instructions for illustrative purposes only. </w:t>
      </w:r>
    </w:p>
    <w:p w14:paraId="5C3CF8BA" w14:textId="416ED6CB" w:rsidR="006959E3" w:rsidRDefault="00C72CAA" w:rsidP="00A24259">
      <w:pPr>
        <w:jc w:val="center"/>
        <w:rPr>
          <w:rFonts w:ascii="Times New Roman" w:hAnsi="Times New Roman" w:cs="Times New Roman"/>
          <w:i/>
          <w:iCs/>
          <w:sz w:val="24"/>
          <w:szCs w:val="24"/>
        </w:rPr>
      </w:pPr>
      <w:r>
        <w:rPr>
          <w:rFonts w:ascii="Times New Roman" w:hAnsi="Times New Roman" w:cs="Times New Roman"/>
          <w:i/>
          <w:iCs/>
          <w:sz w:val="24"/>
          <w:szCs w:val="24"/>
        </w:rPr>
        <w:t>The parties should submit a copy of each proposed instruction identified in their index</w:t>
      </w:r>
      <w:r w:rsidR="00847EEA">
        <w:rPr>
          <w:rFonts w:ascii="Times New Roman" w:hAnsi="Times New Roman" w:cs="Times New Roman"/>
          <w:i/>
          <w:iCs/>
          <w:sz w:val="24"/>
          <w:szCs w:val="24"/>
        </w:rPr>
        <w:t xml:space="preserve"> formatted</w:t>
      </w:r>
      <w:r w:rsidR="00A24259">
        <w:rPr>
          <w:rFonts w:ascii="Times New Roman" w:hAnsi="Times New Roman" w:cs="Times New Roman"/>
          <w:i/>
          <w:iCs/>
          <w:sz w:val="24"/>
          <w:szCs w:val="24"/>
        </w:rPr>
        <w:t xml:space="preserve"> as described in the Court’s Trial Management Order.</w:t>
      </w:r>
    </w:p>
    <w:p w14:paraId="56C50A58" w14:textId="77777777" w:rsidR="00A24259" w:rsidRDefault="00A24259" w:rsidP="00A24259">
      <w:pPr>
        <w:jc w:val="center"/>
        <w:rPr>
          <w:rFonts w:ascii="Times New Roman" w:hAnsi="Times New Roman" w:cs="Times New Roman"/>
          <w:i/>
          <w:iCs/>
          <w:sz w:val="24"/>
          <w:szCs w:val="24"/>
        </w:rPr>
      </w:pPr>
    </w:p>
    <w:p w14:paraId="5ED783D6" w14:textId="0CE99937" w:rsidR="00A24259" w:rsidRDefault="00A24259">
      <w:pPr>
        <w:rPr>
          <w:rFonts w:ascii="Times New Roman" w:hAnsi="Times New Roman" w:cs="Times New Roman"/>
          <w:sz w:val="24"/>
          <w:szCs w:val="24"/>
        </w:rPr>
      </w:pPr>
      <w:r>
        <w:rPr>
          <w:rFonts w:ascii="Times New Roman" w:hAnsi="Times New Roman" w:cs="Times New Roman"/>
          <w:sz w:val="24"/>
          <w:szCs w:val="24"/>
        </w:rPr>
        <w:br w:type="page"/>
      </w:r>
    </w:p>
    <w:p w14:paraId="72118588" w14:textId="5104B135" w:rsidR="00A24259" w:rsidRPr="00436F54" w:rsidRDefault="009E71E8" w:rsidP="009E71E8">
      <w:pPr>
        <w:jc w:val="center"/>
        <w:rPr>
          <w:rFonts w:ascii="Times New Roman" w:hAnsi="Times New Roman" w:cs="Times New Roman"/>
          <w:sz w:val="24"/>
          <w:szCs w:val="24"/>
          <w:u w:val="single"/>
        </w:rPr>
      </w:pPr>
      <w:r w:rsidRPr="00436F54">
        <w:rPr>
          <w:rFonts w:ascii="Times New Roman" w:hAnsi="Times New Roman" w:cs="Times New Roman"/>
          <w:sz w:val="24"/>
          <w:szCs w:val="24"/>
          <w:u w:val="single"/>
        </w:rPr>
        <w:lastRenderedPageBreak/>
        <w:t>No. 2</w:t>
      </w:r>
      <w:r w:rsidR="00457AEE" w:rsidRPr="00436F54">
        <w:rPr>
          <w:rFonts w:ascii="Times New Roman" w:hAnsi="Times New Roman" w:cs="Times New Roman"/>
          <w:sz w:val="24"/>
          <w:szCs w:val="24"/>
          <w:u w:val="single"/>
        </w:rPr>
        <w:t>1</w:t>
      </w:r>
      <w:r w:rsidRPr="00436F54">
        <w:rPr>
          <w:rFonts w:ascii="Times New Roman" w:hAnsi="Times New Roman" w:cs="Times New Roman"/>
          <w:sz w:val="24"/>
          <w:szCs w:val="24"/>
          <w:u w:val="single"/>
        </w:rPr>
        <w:t>: Burden of Proof—Preponderance of the Evidence</w:t>
      </w:r>
    </w:p>
    <w:p w14:paraId="431D75E7" w14:textId="65A2A8DF" w:rsidR="00436F54" w:rsidRDefault="00436F54" w:rsidP="00436F54">
      <w:pPr>
        <w:spacing w:after="0" w:line="480" w:lineRule="auto"/>
        <w:ind w:firstLine="720"/>
        <w:rPr>
          <w:rFonts w:ascii="Times New Roman" w:hAnsi="Times New Roman" w:cs="Times New Roman"/>
          <w:sz w:val="24"/>
          <w:szCs w:val="24"/>
        </w:rPr>
      </w:pPr>
      <w:r w:rsidRPr="00436F54">
        <w:rPr>
          <w:rFonts w:ascii="Times New Roman" w:hAnsi="Times New Roman" w:cs="Times New Roman"/>
          <w:sz w:val="24"/>
          <w:szCs w:val="24"/>
        </w:rPr>
        <w:t>When a party has the burden of proving any claim by a</w:t>
      </w:r>
      <w:r>
        <w:rPr>
          <w:rFonts w:ascii="Times New Roman" w:hAnsi="Times New Roman" w:cs="Times New Roman"/>
          <w:sz w:val="24"/>
          <w:szCs w:val="24"/>
        </w:rPr>
        <w:t xml:space="preserve"> </w:t>
      </w:r>
      <w:r w:rsidRPr="00436F54">
        <w:rPr>
          <w:rFonts w:ascii="Times New Roman" w:hAnsi="Times New Roman" w:cs="Times New Roman"/>
          <w:sz w:val="24"/>
          <w:szCs w:val="24"/>
        </w:rPr>
        <w:t>preponderance of the evidence, it means you must be persuaded by the evidence that the claim</w:t>
      </w:r>
      <w:r>
        <w:rPr>
          <w:rFonts w:ascii="Times New Roman" w:hAnsi="Times New Roman" w:cs="Times New Roman"/>
          <w:sz w:val="24"/>
          <w:szCs w:val="24"/>
        </w:rPr>
        <w:t xml:space="preserve"> </w:t>
      </w:r>
      <w:r w:rsidRPr="00436F54">
        <w:rPr>
          <w:rFonts w:ascii="Times New Roman" w:hAnsi="Times New Roman" w:cs="Times New Roman"/>
          <w:sz w:val="24"/>
          <w:szCs w:val="24"/>
        </w:rPr>
        <w:t>is more probably true than not true.</w:t>
      </w:r>
    </w:p>
    <w:p w14:paraId="13B7FE75" w14:textId="26AAC96B" w:rsidR="009E71E8" w:rsidRDefault="00436F54" w:rsidP="00436F54">
      <w:pPr>
        <w:spacing w:after="0" w:line="480" w:lineRule="auto"/>
        <w:ind w:firstLine="720"/>
        <w:rPr>
          <w:rFonts w:ascii="Times New Roman" w:hAnsi="Times New Roman" w:cs="Times New Roman"/>
          <w:sz w:val="24"/>
          <w:szCs w:val="24"/>
        </w:rPr>
      </w:pPr>
      <w:r w:rsidRPr="00436F54">
        <w:rPr>
          <w:rFonts w:ascii="Times New Roman" w:hAnsi="Times New Roman" w:cs="Times New Roman"/>
          <w:sz w:val="24"/>
          <w:szCs w:val="24"/>
        </w:rPr>
        <w:t xml:space="preserve">You should base your decision on </w:t>
      </w:r>
      <w:proofErr w:type="gramStart"/>
      <w:r w:rsidRPr="00436F54">
        <w:rPr>
          <w:rFonts w:ascii="Times New Roman" w:hAnsi="Times New Roman" w:cs="Times New Roman"/>
          <w:sz w:val="24"/>
          <w:szCs w:val="24"/>
        </w:rPr>
        <w:t>all of</w:t>
      </w:r>
      <w:proofErr w:type="gramEnd"/>
      <w:r w:rsidRPr="00436F54">
        <w:rPr>
          <w:rFonts w:ascii="Times New Roman" w:hAnsi="Times New Roman" w:cs="Times New Roman"/>
          <w:sz w:val="24"/>
          <w:szCs w:val="24"/>
        </w:rPr>
        <w:t xml:space="preserve"> the evidence, regardless of which party presented</w:t>
      </w:r>
      <w:r>
        <w:rPr>
          <w:rFonts w:ascii="Times New Roman" w:hAnsi="Times New Roman" w:cs="Times New Roman"/>
          <w:sz w:val="24"/>
          <w:szCs w:val="24"/>
        </w:rPr>
        <w:t xml:space="preserve"> </w:t>
      </w:r>
      <w:r w:rsidRPr="00436F54">
        <w:rPr>
          <w:rFonts w:ascii="Times New Roman" w:hAnsi="Times New Roman" w:cs="Times New Roman"/>
          <w:sz w:val="24"/>
          <w:szCs w:val="24"/>
        </w:rPr>
        <w:t>it.</w:t>
      </w:r>
    </w:p>
    <w:p w14:paraId="2CA79F5D" w14:textId="74AF9359" w:rsidR="00436F54" w:rsidRDefault="00436F54" w:rsidP="00436F5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3D9453C2" w14:textId="5A2F0E41" w:rsidR="00436F54" w:rsidRDefault="00436F54" w:rsidP="00436F54">
      <w:pPr>
        <w:spacing w:after="0" w:line="480" w:lineRule="auto"/>
        <w:rPr>
          <w:rFonts w:ascii="Times New Roman" w:hAnsi="Times New Roman" w:cs="Times New Roman"/>
          <w:sz w:val="24"/>
          <w:szCs w:val="24"/>
        </w:rPr>
      </w:pPr>
      <w:r w:rsidRPr="00847EEA">
        <w:rPr>
          <w:rFonts w:ascii="Times New Roman" w:hAnsi="Times New Roman" w:cs="Times New Roman"/>
          <w:b/>
          <w:bCs/>
          <w:sz w:val="24"/>
          <w:szCs w:val="24"/>
        </w:rPr>
        <w:t>Source</w:t>
      </w:r>
      <w:r>
        <w:rPr>
          <w:rFonts w:ascii="Times New Roman" w:hAnsi="Times New Roman" w:cs="Times New Roman"/>
          <w:sz w:val="24"/>
          <w:szCs w:val="24"/>
        </w:rPr>
        <w:t>: Ninth Circuit Model Instruction 1.6</w:t>
      </w:r>
      <w:r w:rsidR="008D68A3">
        <w:rPr>
          <w:rFonts w:ascii="Times New Roman" w:hAnsi="Times New Roman" w:cs="Times New Roman"/>
          <w:sz w:val="24"/>
          <w:szCs w:val="24"/>
        </w:rPr>
        <w:t xml:space="preserve"> – modified to complete bracketed text.</w:t>
      </w:r>
    </w:p>
    <w:p w14:paraId="33F41D6A" w14:textId="6D020645" w:rsidR="00436F54" w:rsidRDefault="00436F54" w:rsidP="00436F54">
      <w:pPr>
        <w:rPr>
          <w:rFonts w:ascii="Times New Roman" w:hAnsi="Times New Roman" w:cs="Times New Roman"/>
          <w:sz w:val="24"/>
          <w:szCs w:val="24"/>
        </w:rPr>
      </w:pPr>
      <w:r>
        <w:rPr>
          <w:rFonts w:ascii="Times New Roman" w:hAnsi="Times New Roman" w:cs="Times New Roman"/>
          <w:sz w:val="24"/>
          <w:szCs w:val="24"/>
        </w:rPr>
        <w:br w:type="page"/>
      </w:r>
    </w:p>
    <w:p w14:paraId="4850904F" w14:textId="659C03F1" w:rsidR="009E71E8" w:rsidRPr="00436F54" w:rsidRDefault="009E71E8" w:rsidP="009E71E8">
      <w:pPr>
        <w:jc w:val="center"/>
        <w:rPr>
          <w:rFonts w:ascii="Times New Roman" w:hAnsi="Times New Roman" w:cs="Times New Roman"/>
          <w:sz w:val="24"/>
          <w:szCs w:val="24"/>
          <w:u w:val="single"/>
        </w:rPr>
      </w:pPr>
      <w:r w:rsidRPr="00436F54">
        <w:rPr>
          <w:rFonts w:ascii="Times New Roman" w:hAnsi="Times New Roman" w:cs="Times New Roman"/>
          <w:sz w:val="24"/>
          <w:szCs w:val="24"/>
          <w:u w:val="single"/>
        </w:rPr>
        <w:lastRenderedPageBreak/>
        <w:t>No. 2</w:t>
      </w:r>
      <w:r w:rsidR="00457AEE" w:rsidRPr="00436F54">
        <w:rPr>
          <w:rFonts w:ascii="Times New Roman" w:hAnsi="Times New Roman" w:cs="Times New Roman"/>
          <w:sz w:val="24"/>
          <w:szCs w:val="24"/>
          <w:u w:val="single"/>
        </w:rPr>
        <w:t>2: Claims and Defenses</w:t>
      </w:r>
    </w:p>
    <w:p w14:paraId="4627A96D" w14:textId="77777777" w:rsidR="00466C31" w:rsidRPr="00466C31" w:rsidRDefault="00466C31" w:rsidP="00931609">
      <w:pPr>
        <w:spacing w:after="0" w:line="480" w:lineRule="auto"/>
        <w:ind w:firstLine="720"/>
        <w:rPr>
          <w:rFonts w:ascii="Times New Roman" w:hAnsi="Times New Roman" w:cs="Times New Roman"/>
          <w:sz w:val="24"/>
          <w:szCs w:val="24"/>
        </w:rPr>
      </w:pPr>
      <w:r w:rsidRPr="00466C31">
        <w:rPr>
          <w:rFonts w:ascii="Times New Roman" w:hAnsi="Times New Roman" w:cs="Times New Roman"/>
          <w:sz w:val="24"/>
          <w:szCs w:val="24"/>
        </w:rPr>
        <w:t>I will now summarize the plaintiff’s claims and the defendant’s answers and defenses.</w:t>
      </w:r>
    </w:p>
    <w:p w14:paraId="7A9B8AEB" w14:textId="07A7F1AC" w:rsidR="00466C31" w:rsidRPr="00466C31" w:rsidRDefault="00466C31" w:rsidP="00931609">
      <w:pPr>
        <w:spacing w:after="0" w:line="480" w:lineRule="auto"/>
        <w:ind w:firstLine="720"/>
        <w:rPr>
          <w:rFonts w:ascii="Times New Roman" w:hAnsi="Times New Roman" w:cs="Times New Roman"/>
          <w:sz w:val="24"/>
          <w:szCs w:val="24"/>
        </w:rPr>
      </w:pPr>
      <w:r w:rsidRPr="00466C31">
        <w:rPr>
          <w:rFonts w:ascii="Times New Roman" w:hAnsi="Times New Roman" w:cs="Times New Roman"/>
          <w:sz w:val="24"/>
          <w:szCs w:val="24"/>
        </w:rPr>
        <w:t xml:space="preserve">The plaintiff asserts that the defendant has breached the parties’ Nondisclosure Agreement. The plaintiff has the burden of proving </w:t>
      </w:r>
      <w:r>
        <w:rPr>
          <w:rFonts w:ascii="Times New Roman" w:hAnsi="Times New Roman" w:cs="Times New Roman"/>
          <w:sz w:val="24"/>
          <w:szCs w:val="24"/>
        </w:rPr>
        <w:t>this claim</w:t>
      </w:r>
      <w:r w:rsidRPr="00466C31">
        <w:rPr>
          <w:rFonts w:ascii="Times New Roman" w:hAnsi="Times New Roman" w:cs="Times New Roman"/>
          <w:sz w:val="24"/>
          <w:szCs w:val="24"/>
        </w:rPr>
        <w:t>.</w:t>
      </w:r>
    </w:p>
    <w:p w14:paraId="37EED092" w14:textId="7564FBC3" w:rsidR="003543BD" w:rsidRDefault="00466C31" w:rsidP="00931609">
      <w:pPr>
        <w:spacing w:after="0"/>
        <w:ind w:firstLine="720"/>
        <w:rPr>
          <w:rFonts w:ascii="Times New Roman" w:hAnsi="Times New Roman" w:cs="Times New Roman"/>
          <w:sz w:val="24"/>
          <w:szCs w:val="24"/>
        </w:rPr>
      </w:pPr>
      <w:r w:rsidRPr="00466C31">
        <w:rPr>
          <w:rFonts w:ascii="Times New Roman" w:hAnsi="Times New Roman" w:cs="Times New Roman"/>
          <w:sz w:val="24"/>
          <w:szCs w:val="24"/>
        </w:rPr>
        <w:t>The defendant denies th</w:t>
      </w:r>
      <w:r w:rsidR="00931609">
        <w:rPr>
          <w:rFonts w:ascii="Times New Roman" w:hAnsi="Times New Roman" w:cs="Times New Roman"/>
          <w:sz w:val="24"/>
          <w:szCs w:val="24"/>
        </w:rPr>
        <w:t>is claim.</w:t>
      </w:r>
    </w:p>
    <w:p w14:paraId="3D5C1531" w14:textId="46353C3D" w:rsidR="00931609" w:rsidRDefault="00931609" w:rsidP="00931609">
      <w:pPr>
        <w:rPr>
          <w:rFonts w:ascii="Times New Roman" w:hAnsi="Times New Roman" w:cs="Times New Roman"/>
          <w:sz w:val="24"/>
          <w:szCs w:val="24"/>
        </w:rPr>
      </w:pPr>
      <w:r>
        <w:rPr>
          <w:rFonts w:ascii="Times New Roman" w:hAnsi="Times New Roman" w:cs="Times New Roman"/>
          <w:sz w:val="24"/>
          <w:szCs w:val="24"/>
        </w:rPr>
        <w:t>--</w:t>
      </w:r>
    </w:p>
    <w:p w14:paraId="23640058" w14:textId="1127C3E4" w:rsidR="003543BD" w:rsidRDefault="003543BD" w:rsidP="003543BD">
      <w:pPr>
        <w:rPr>
          <w:rFonts w:ascii="Times New Roman" w:hAnsi="Times New Roman" w:cs="Times New Roman"/>
          <w:sz w:val="24"/>
          <w:szCs w:val="24"/>
        </w:rPr>
      </w:pPr>
      <w:r w:rsidRPr="00847EEA">
        <w:rPr>
          <w:rFonts w:ascii="Times New Roman" w:hAnsi="Times New Roman" w:cs="Times New Roman"/>
          <w:b/>
          <w:bCs/>
          <w:sz w:val="24"/>
          <w:szCs w:val="24"/>
        </w:rPr>
        <w:t>Source</w:t>
      </w:r>
      <w:r>
        <w:rPr>
          <w:rFonts w:ascii="Times New Roman" w:hAnsi="Times New Roman" w:cs="Times New Roman"/>
          <w:sz w:val="24"/>
          <w:szCs w:val="24"/>
        </w:rPr>
        <w:t>: Ninth Circuit Model Instruction 1.5 – modified to complete bracketed text.</w:t>
      </w:r>
    </w:p>
    <w:p w14:paraId="407320CF" w14:textId="77777777" w:rsidR="003543BD" w:rsidRDefault="003543BD" w:rsidP="003543BD">
      <w:pPr>
        <w:rPr>
          <w:rFonts w:ascii="Times New Roman" w:hAnsi="Times New Roman" w:cs="Times New Roman"/>
          <w:sz w:val="24"/>
          <w:szCs w:val="24"/>
        </w:rPr>
      </w:pPr>
    </w:p>
    <w:p w14:paraId="770B0991" w14:textId="77777777" w:rsidR="003543BD" w:rsidRDefault="003543BD">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6C0A9510" w14:textId="7B1CA9E5" w:rsidR="00457AEE" w:rsidRPr="0092272D" w:rsidRDefault="00457AEE" w:rsidP="009E71E8">
      <w:pPr>
        <w:jc w:val="center"/>
        <w:rPr>
          <w:rFonts w:ascii="Times New Roman" w:hAnsi="Times New Roman" w:cs="Times New Roman"/>
          <w:sz w:val="24"/>
          <w:szCs w:val="24"/>
          <w:u w:val="single"/>
        </w:rPr>
      </w:pPr>
      <w:r w:rsidRPr="0092272D">
        <w:rPr>
          <w:rFonts w:ascii="Times New Roman" w:hAnsi="Times New Roman" w:cs="Times New Roman"/>
          <w:sz w:val="24"/>
          <w:szCs w:val="24"/>
          <w:u w:val="single"/>
        </w:rPr>
        <w:lastRenderedPageBreak/>
        <w:t>No. 23</w:t>
      </w:r>
      <w:r w:rsidR="009C5A9C">
        <w:rPr>
          <w:rFonts w:ascii="Times New Roman" w:hAnsi="Times New Roman" w:cs="Times New Roman"/>
          <w:sz w:val="24"/>
          <w:szCs w:val="24"/>
          <w:u w:val="single"/>
        </w:rPr>
        <w:t>: Breach of Contract</w:t>
      </w:r>
    </w:p>
    <w:p w14:paraId="2441B726" w14:textId="77777777" w:rsidR="000E6679" w:rsidRPr="000E6679" w:rsidRDefault="000E6679" w:rsidP="000E6679">
      <w:pPr>
        <w:spacing w:after="0" w:line="480" w:lineRule="auto"/>
        <w:ind w:firstLine="720"/>
        <w:rPr>
          <w:rFonts w:ascii="Times New Roman" w:hAnsi="Times New Roman" w:cs="Times New Roman"/>
          <w:sz w:val="24"/>
          <w:szCs w:val="24"/>
        </w:rPr>
      </w:pPr>
      <w:r w:rsidRPr="000E6679">
        <w:rPr>
          <w:rFonts w:ascii="Times New Roman" w:hAnsi="Times New Roman" w:cs="Times New Roman"/>
          <w:sz w:val="24"/>
          <w:szCs w:val="24"/>
        </w:rPr>
        <w:t>A breach of contract occurs when a party fails to perform as required by the contract.</w:t>
      </w:r>
    </w:p>
    <w:p w14:paraId="7321879F" w14:textId="739BD02B" w:rsidR="003543BD" w:rsidRDefault="000E6679" w:rsidP="000E667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plaintiff</w:t>
      </w:r>
      <w:r w:rsidRPr="000E6679">
        <w:rPr>
          <w:rFonts w:ascii="Times New Roman" w:hAnsi="Times New Roman" w:cs="Times New Roman"/>
          <w:sz w:val="24"/>
          <w:szCs w:val="24"/>
        </w:rPr>
        <w:t xml:space="preserve"> must show by a preponderance of the evidence that: (1) there is an enforceable agreement through which </w:t>
      </w:r>
      <w:r>
        <w:rPr>
          <w:rFonts w:ascii="Times New Roman" w:hAnsi="Times New Roman" w:cs="Times New Roman"/>
          <w:sz w:val="24"/>
          <w:szCs w:val="24"/>
        </w:rPr>
        <w:t>the defendant</w:t>
      </w:r>
      <w:r w:rsidRPr="000E6679">
        <w:rPr>
          <w:rFonts w:ascii="Times New Roman" w:hAnsi="Times New Roman" w:cs="Times New Roman"/>
          <w:sz w:val="24"/>
          <w:szCs w:val="24"/>
        </w:rPr>
        <w:t xml:space="preserve"> owed a legal duty to </w:t>
      </w:r>
      <w:r>
        <w:rPr>
          <w:rFonts w:ascii="Times New Roman" w:hAnsi="Times New Roman" w:cs="Times New Roman"/>
          <w:sz w:val="24"/>
          <w:szCs w:val="24"/>
        </w:rPr>
        <w:t>the plaintiff</w:t>
      </w:r>
      <w:r w:rsidRPr="000E6679">
        <w:rPr>
          <w:rFonts w:ascii="Times New Roman" w:hAnsi="Times New Roman" w:cs="Times New Roman"/>
          <w:sz w:val="24"/>
          <w:szCs w:val="24"/>
        </w:rPr>
        <w:t xml:space="preserve">; (2) that </w:t>
      </w:r>
      <w:r>
        <w:rPr>
          <w:rFonts w:ascii="Times New Roman" w:hAnsi="Times New Roman" w:cs="Times New Roman"/>
          <w:sz w:val="24"/>
          <w:szCs w:val="24"/>
        </w:rPr>
        <w:t>the plaintiff</w:t>
      </w:r>
      <w:r w:rsidRPr="000E6679">
        <w:rPr>
          <w:rFonts w:ascii="Times New Roman" w:hAnsi="Times New Roman" w:cs="Times New Roman"/>
          <w:sz w:val="24"/>
          <w:szCs w:val="24"/>
        </w:rPr>
        <w:t xml:space="preserve"> has performed its duties under the agreement or that its nonperformance was excused; (3) </w:t>
      </w:r>
      <w:r>
        <w:rPr>
          <w:rFonts w:ascii="Times New Roman" w:hAnsi="Times New Roman" w:cs="Times New Roman"/>
          <w:sz w:val="24"/>
          <w:szCs w:val="24"/>
        </w:rPr>
        <w:t>the defendant</w:t>
      </w:r>
      <w:r w:rsidRPr="000E6679">
        <w:rPr>
          <w:rFonts w:ascii="Times New Roman" w:hAnsi="Times New Roman" w:cs="Times New Roman"/>
          <w:sz w:val="24"/>
          <w:szCs w:val="24"/>
        </w:rPr>
        <w:t xml:space="preserve"> breached the contractual duties it owed to </w:t>
      </w:r>
      <w:r>
        <w:rPr>
          <w:rFonts w:ascii="Times New Roman" w:hAnsi="Times New Roman" w:cs="Times New Roman"/>
          <w:sz w:val="24"/>
          <w:szCs w:val="24"/>
        </w:rPr>
        <w:t>the plaintiff</w:t>
      </w:r>
      <w:r w:rsidRPr="000E6679">
        <w:rPr>
          <w:rFonts w:ascii="Times New Roman" w:hAnsi="Times New Roman" w:cs="Times New Roman"/>
          <w:sz w:val="24"/>
          <w:szCs w:val="24"/>
        </w:rPr>
        <w:t>; and (4) foreseeable damages resulted from the breach.</w:t>
      </w:r>
    </w:p>
    <w:p w14:paraId="210E8646" w14:textId="153D8A14" w:rsidR="000E6679" w:rsidRPr="004432B6" w:rsidRDefault="000E6679" w:rsidP="000E6679">
      <w:pPr>
        <w:spacing w:after="0" w:line="480" w:lineRule="auto"/>
        <w:rPr>
          <w:rFonts w:ascii="Times New Roman" w:hAnsi="Times New Roman" w:cs="Times New Roman"/>
          <w:color w:val="000000" w:themeColor="text1"/>
          <w:sz w:val="24"/>
          <w:szCs w:val="24"/>
        </w:rPr>
      </w:pPr>
      <w:r>
        <w:rPr>
          <w:rFonts w:ascii="Times New Roman" w:hAnsi="Times New Roman" w:cs="Times New Roman"/>
          <w:sz w:val="24"/>
          <w:szCs w:val="24"/>
        </w:rPr>
        <w:t>--</w:t>
      </w:r>
    </w:p>
    <w:p w14:paraId="0ED884F2" w14:textId="62DF75E7" w:rsidR="004432B6" w:rsidRPr="004432B6" w:rsidRDefault="000E6679" w:rsidP="004432B6">
      <w:pPr>
        <w:shd w:val="clear" w:color="auto" w:fill="FFFFFF"/>
        <w:spacing w:line="320" w:lineRule="atLeast"/>
        <w:rPr>
          <w:rFonts w:ascii="Source Sans Pro" w:eastAsia="Times New Roman" w:hAnsi="Source Sans Pro" w:cs="Times New Roman"/>
          <w:color w:val="000000" w:themeColor="text1"/>
          <w:sz w:val="24"/>
          <w:szCs w:val="24"/>
        </w:rPr>
      </w:pPr>
      <w:r w:rsidRPr="004432B6">
        <w:rPr>
          <w:rFonts w:ascii="Times New Roman" w:hAnsi="Times New Roman" w:cs="Times New Roman"/>
          <w:b/>
          <w:bCs/>
          <w:color w:val="000000" w:themeColor="text1"/>
          <w:sz w:val="24"/>
          <w:szCs w:val="24"/>
        </w:rPr>
        <w:t>Source</w:t>
      </w:r>
      <w:r w:rsidRPr="004432B6">
        <w:rPr>
          <w:rFonts w:ascii="Times New Roman" w:hAnsi="Times New Roman" w:cs="Times New Roman"/>
          <w:color w:val="000000" w:themeColor="text1"/>
          <w:sz w:val="24"/>
          <w:szCs w:val="24"/>
        </w:rPr>
        <w:t xml:space="preserve">: UCJI </w:t>
      </w:r>
      <w:r w:rsidR="005264F8" w:rsidRPr="004432B6">
        <w:rPr>
          <w:rFonts w:ascii="Times New Roman" w:hAnsi="Times New Roman" w:cs="Times New Roman"/>
          <w:color w:val="000000" w:themeColor="text1"/>
          <w:sz w:val="24"/>
          <w:szCs w:val="24"/>
        </w:rPr>
        <w:t>65.15</w:t>
      </w:r>
      <w:r w:rsidR="008D68A3" w:rsidRPr="004432B6">
        <w:rPr>
          <w:rFonts w:ascii="Times New Roman" w:hAnsi="Times New Roman" w:cs="Times New Roman"/>
          <w:color w:val="000000" w:themeColor="text1"/>
          <w:sz w:val="24"/>
          <w:szCs w:val="24"/>
        </w:rPr>
        <w:t xml:space="preserve">, </w:t>
      </w:r>
      <w:r w:rsidRPr="004432B6">
        <w:rPr>
          <w:rFonts w:ascii="Times New Roman" w:hAnsi="Times New Roman" w:cs="Times New Roman"/>
          <w:color w:val="000000" w:themeColor="text1"/>
          <w:sz w:val="24"/>
          <w:szCs w:val="24"/>
        </w:rPr>
        <w:t xml:space="preserve">modified to include elements from </w:t>
      </w:r>
      <w:r w:rsidR="005264F8" w:rsidRPr="004432B6">
        <w:rPr>
          <w:rFonts w:ascii="Times New Roman" w:hAnsi="Times New Roman" w:cs="Times New Roman"/>
          <w:color w:val="000000" w:themeColor="text1"/>
          <w:sz w:val="24"/>
          <w:szCs w:val="24"/>
        </w:rPr>
        <w:t>Oregon case law</w:t>
      </w:r>
      <w:r w:rsidRPr="004432B6">
        <w:rPr>
          <w:rFonts w:ascii="Times New Roman" w:hAnsi="Times New Roman" w:cs="Times New Roman"/>
          <w:color w:val="000000" w:themeColor="text1"/>
          <w:sz w:val="24"/>
          <w:szCs w:val="24"/>
        </w:rPr>
        <w:t>.</w:t>
      </w:r>
      <w:r w:rsidR="001E0F12" w:rsidRPr="004432B6">
        <w:rPr>
          <w:rFonts w:ascii="Times New Roman" w:hAnsi="Times New Roman" w:cs="Times New Roman"/>
          <w:color w:val="000000" w:themeColor="text1"/>
          <w:sz w:val="24"/>
          <w:szCs w:val="24"/>
        </w:rPr>
        <w:t xml:space="preserve"> </w:t>
      </w:r>
      <w:r w:rsidR="00F362D0">
        <w:rPr>
          <w:rFonts w:ascii="Times New Roman" w:hAnsi="Times New Roman" w:cs="Times New Roman"/>
          <w:i/>
          <w:iCs/>
          <w:color w:val="000000" w:themeColor="text1"/>
          <w:sz w:val="24"/>
          <w:szCs w:val="24"/>
        </w:rPr>
        <w:t xml:space="preserve">See </w:t>
      </w:r>
      <w:r w:rsidR="004432B6" w:rsidRPr="004432B6">
        <w:rPr>
          <w:rFonts w:ascii="Times New Roman" w:eastAsia="Times New Roman" w:hAnsi="Times New Roman" w:cs="Times New Roman"/>
          <w:i/>
          <w:iCs/>
          <w:color w:val="000000" w:themeColor="text1"/>
          <w:sz w:val="24"/>
          <w:szCs w:val="24"/>
          <w:bdr w:val="none" w:sz="0" w:space="0" w:color="auto" w:frame="1"/>
        </w:rPr>
        <w:t>Slover v. Oregon State Bd. of Clinical Soc. Workers</w:t>
      </w:r>
      <w:r w:rsidR="004432B6" w:rsidRPr="004432B6">
        <w:rPr>
          <w:rFonts w:ascii="Times New Roman" w:eastAsia="Times New Roman" w:hAnsi="Times New Roman" w:cs="Times New Roman"/>
          <w:color w:val="000000" w:themeColor="text1"/>
          <w:sz w:val="24"/>
          <w:szCs w:val="24"/>
        </w:rPr>
        <w:t>, 144 Or. App. 565, 570, 927 P.2d 1098</w:t>
      </w:r>
      <w:r w:rsidR="004432B6" w:rsidRPr="00F362D0">
        <w:rPr>
          <w:rFonts w:ascii="Times New Roman" w:eastAsia="Times New Roman" w:hAnsi="Times New Roman" w:cs="Times New Roman"/>
          <w:color w:val="000000" w:themeColor="text1"/>
          <w:sz w:val="24"/>
          <w:szCs w:val="24"/>
        </w:rPr>
        <w:t xml:space="preserve"> </w:t>
      </w:r>
      <w:r w:rsidR="004432B6" w:rsidRPr="004432B6">
        <w:rPr>
          <w:rFonts w:ascii="Times New Roman" w:eastAsia="Times New Roman" w:hAnsi="Times New Roman" w:cs="Times New Roman"/>
          <w:color w:val="000000" w:themeColor="text1"/>
          <w:sz w:val="24"/>
          <w:szCs w:val="24"/>
        </w:rPr>
        <w:t>(1996)</w:t>
      </w:r>
      <w:r w:rsidR="00F362D0" w:rsidRPr="00F362D0">
        <w:rPr>
          <w:rFonts w:ascii="Times New Roman" w:eastAsia="Times New Roman" w:hAnsi="Times New Roman" w:cs="Times New Roman"/>
          <w:color w:val="000000" w:themeColor="text1"/>
          <w:sz w:val="24"/>
          <w:szCs w:val="24"/>
        </w:rPr>
        <w:t xml:space="preserve"> (</w:t>
      </w:r>
      <w:r w:rsidR="00F362D0">
        <w:rPr>
          <w:rFonts w:ascii="Times New Roman" w:hAnsi="Times New Roman" w:cs="Times New Roman"/>
          <w:color w:val="1F1F1F"/>
          <w:sz w:val="24"/>
          <w:szCs w:val="24"/>
          <w:shd w:val="clear" w:color="auto" w:fill="FFFFFF"/>
        </w:rPr>
        <w:t>“</w:t>
      </w:r>
      <w:r w:rsidR="00F362D0" w:rsidRPr="00F362D0">
        <w:rPr>
          <w:rFonts w:ascii="Times New Roman" w:hAnsi="Times New Roman" w:cs="Times New Roman"/>
          <w:color w:val="1F1F1F"/>
          <w:sz w:val="24"/>
          <w:szCs w:val="24"/>
          <w:shd w:val="clear" w:color="auto" w:fill="FFFFFF"/>
        </w:rPr>
        <w:t xml:space="preserve">To state a claim for breach of contract, plaintiff must allege the existence of a contract, </w:t>
      </w:r>
      <w:r w:rsidR="00F362D0">
        <w:rPr>
          <w:rFonts w:ascii="Times New Roman" w:hAnsi="Times New Roman" w:cs="Times New Roman"/>
          <w:color w:val="1F1F1F"/>
          <w:sz w:val="24"/>
          <w:szCs w:val="24"/>
          <w:shd w:val="clear" w:color="auto" w:fill="FFFFFF"/>
        </w:rPr>
        <w:t>‘</w:t>
      </w:r>
      <w:r w:rsidR="00F362D0" w:rsidRPr="00F362D0">
        <w:rPr>
          <w:rFonts w:ascii="Times New Roman" w:hAnsi="Times New Roman" w:cs="Times New Roman"/>
          <w:color w:val="1F1F1F"/>
          <w:sz w:val="24"/>
          <w:szCs w:val="24"/>
          <w:shd w:val="clear" w:color="auto" w:fill="FFFFFF"/>
        </w:rPr>
        <w:t>its relevant terms, plaintiff's full performance and lack of breach and defendant's breach resulting in damage to plaintiff.</w:t>
      </w:r>
      <w:r w:rsidR="00F362D0">
        <w:rPr>
          <w:rFonts w:ascii="Times New Roman" w:hAnsi="Times New Roman" w:cs="Times New Roman"/>
          <w:color w:val="1F1F1F"/>
          <w:sz w:val="24"/>
          <w:szCs w:val="24"/>
          <w:shd w:val="clear" w:color="auto" w:fill="FFFFFF"/>
        </w:rPr>
        <w:t>’</w:t>
      </w:r>
      <w:r w:rsidR="00F362D0" w:rsidRPr="00F362D0">
        <w:rPr>
          <w:rFonts w:ascii="Times New Roman" w:hAnsi="Times New Roman" w:cs="Times New Roman"/>
          <w:color w:val="1F1F1F"/>
          <w:sz w:val="24"/>
          <w:szCs w:val="24"/>
          <w:shd w:val="clear" w:color="auto" w:fill="FFFFFF"/>
        </w:rPr>
        <w:t>”).</w:t>
      </w:r>
    </w:p>
    <w:p w14:paraId="0CD7688A" w14:textId="2370DF2E" w:rsidR="000E6679" w:rsidRDefault="000E6679" w:rsidP="004432B6">
      <w:pPr>
        <w:spacing w:after="0" w:line="480"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14:paraId="47DE641A" w14:textId="37D925B9" w:rsidR="005F27B6" w:rsidRPr="000E3C05" w:rsidRDefault="005F27B6" w:rsidP="003543BD">
      <w:pPr>
        <w:jc w:val="center"/>
        <w:rPr>
          <w:rFonts w:ascii="Times New Roman" w:hAnsi="Times New Roman" w:cs="Times New Roman"/>
          <w:sz w:val="24"/>
          <w:szCs w:val="24"/>
          <w:u w:val="single"/>
        </w:rPr>
      </w:pPr>
      <w:r w:rsidRPr="000E3C05">
        <w:rPr>
          <w:rFonts w:ascii="Times New Roman" w:hAnsi="Times New Roman" w:cs="Times New Roman"/>
          <w:sz w:val="24"/>
          <w:szCs w:val="24"/>
          <w:u w:val="single"/>
        </w:rPr>
        <w:lastRenderedPageBreak/>
        <w:t>No. 24: Damages—Breach of Contract</w:t>
      </w:r>
    </w:p>
    <w:p w14:paraId="53472345" w14:textId="02EDB6BA" w:rsidR="00A669DF" w:rsidRDefault="00A669DF" w:rsidP="000E10DC">
      <w:pPr>
        <w:spacing w:after="0" w:line="480" w:lineRule="auto"/>
        <w:rPr>
          <w:rFonts w:ascii="Times New Roman" w:hAnsi="Times New Roman" w:cs="Times New Roman"/>
          <w:sz w:val="24"/>
          <w:szCs w:val="24"/>
        </w:rPr>
      </w:pPr>
      <w:r w:rsidRPr="00A669DF">
        <w:rPr>
          <w:rFonts w:ascii="Times New Roman" w:hAnsi="Times New Roman" w:cs="Times New Roman"/>
          <w:sz w:val="24"/>
          <w:szCs w:val="24"/>
        </w:rPr>
        <w:tab/>
        <w:t>If</w:t>
      </w:r>
      <w:r>
        <w:rPr>
          <w:rFonts w:ascii="Times New Roman" w:hAnsi="Times New Roman" w:cs="Times New Roman"/>
          <w:sz w:val="24"/>
          <w:szCs w:val="24"/>
        </w:rPr>
        <w:t xml:space="preserve"> the [plaintiff/defendant] breached the contract, then you must decide if the </w:t>
      </w:r>
      <w:r w:rsidR="000E10DC">
        <w:rPr>
          <w:rFonts w:ascii="Times New Roman" w:hAnsi="Times New Roman" w:cs="Times New Roman"/>
          <w:sz w:val="24"/>
          <w:szCs w:val="24"/>
        </w:rPr>
        <w:t>breach caused a loss and, if so, how much money should be paid.</w:t>
      </w:r>
    </w:p>
    <w:p w14:paraId="11B48CA9" w14:textId="20BBF5CA" w:rsidR="000E10DC" w:rsidRDefault="000E10DC" w:rsidP="000E10DC">
      <w:pPr>
        <w:spacing w:after="0" w:line="480" w:lineRule="auto"/>
        <w:rPr>
          <w:rFonts w:ascii="Times New Roman" w:hAnsi="Times New Roman" w:cs="Times New Roman"/>
          <w:sz w:val="24"/>
          <w:szCs w:val="24"/>
        </w:rPr>
      </w:pPr>
      <w:r>
        <w:rPr>
          <w:rFonts w:ascii="Times New Roman" w:hAnsi="Times New Roman" w:cs="Times New Roman"/>
          <w:sz w:val="24"/>
          <w:szCs w:val="24"/>
        </w:rPr>
        <w:tab/>
        <w:t>The mere fact that I am talking about money does not mean that you should or should not award any money.</w:t>
      </w:r>
    </w:p>
    <w:p w14:paraId="1F306606" w14:textId="24A82ACB" w:rsidR="000E10DC" w:rsidRPr="00A669DF" w:rsidRDefault="000E10DC" w:rsidP="000E10DC">
      <w:pPr>
        <w:spacing w:after="0" w:line="480" w:lineRule="auto"/>
        <w:rPr>
          <w:rFonts w:ascii="Times New Roman" w:hAnsi="Times New Roman" w:cs="Times New Roman"/>
          <w:sz w:val="24"/>
          <w:szCs w:val="24"/>
        </w:rPr>
      </w:pPr>
      <w:r>
        <w:rPr>
          <w:rFonts w:ascii="Times New Roman" w:hAnsi="Times New Roman" w:cs="Times New Roman"/>
          <w:sz w:val="24"/>
          <w:szCs w:val="24"/>
        </w:rPr>
        <w:tab/>
        <w:t>You can award money for those damages that arise naturally and necessarily from the breach of contract and would place the [plaintiff/defendant] in the same position as if the contract had not been breached.</w:t>
      </w:r>
    </w:p>
    <w:p w14:paraId="53FC37C2" w14:textId="3EC92908" w:rsidR="000E3C05" w:rsidRDefault="000E3C05" w:rsidP="005F27B6">
      <w:pPr>
        <w:rPr>
          <w:rFonts w:ascii="Times New Roman" w:hAnsi="Times New Roman" w:cs="Times New Roman"/>
          <w:sz w:val="24"/>
          <w:szCs w:val="24"/>
        </w:rPr>
      </w:pPr>
      <w:r w:rsidRPr="000E3C05">
        <w:rPr>
          <w:rFonts w:ascii="Times New Roman" w:hAnsi="Times New Roman" w:cs="Times New Roman"/>
          <w:b/>
          <w:bCs/>
          <w:sz w:val="24"/>
          <w:szCs w:val="24"/>
        </w:rPr>
        <w:t>Source:</w:t>
      </w:r>
      <w:r w:rsidR="003912B4">
        <w:rPr>
          <w:rFonts w:ascii="Times New Roman" w:hAnsi="Times New Roman" w:cs="Times New Roman"/>
          <w:b/>
          <w:bCs/>
          <w:sz w:val="24"/>
          <w:szCs w:val="24"/>
        </w:rPr>
        <w:t xml:space="preserve"> </w:t>
      </w:r>
      <w:r w:rsidR="003912B4" w:rsidRPr="003912B4">
        <w:rPr>
          <w:rFonts w:ascii="Times New Roman" w:hAnsi="Times New Roman" w:cs="Times New Roman"/>
          <w:sz w:val="24"/>
          <w:szCs w:val="24"/>
        </w:rPr>
        <w:t>Oregon’s Uniform Civil Jury Instructions 65.18</w:t>
      </w:r>
    </w:p>
    <w:p w14:paraId="694534F2" w14:textId="77777777" w:rsidR="003912B4" w:rsidRPr="000E3C05" w:rsidRDefault="003912B4" w:rsidP="005F27B6">
      <w:pPr>
        <w:rPr>
          <w:rFonts w:ascii="Times New Roman" w:hAnsi="Times New Roman" w:cs="Times New Roman"/>
          <w:b/>
          <w:bCs/>
          <w:sz w:val="24"/>
          <w:szCs w:val="24"/>
        </w:rPr>
      </w:pPr>
    </w:p>
    <w:p w14:paraId="391CF084" w14:textId="77777777" w:rsidR="00C535B5" w:rsidRDefault="00C535B5">
      <w:pPr>
        <w:rPr>
          <w:rFonts w:ascii="Times New Roman" w:hAnsi="Times New Roman" w:cs="Times New Roman"/>
          <w:sz w:val="24"/>
          <w:szCs w:val="24"/>
          <w:highlight w:val="yellow"/>
          <w:u w:val="single"/>
        </w:rPr>
      </w:pPr>
      <w:r>
        <w:rPr>
          <w:rFonts w:ascii="Times New Roman" w:hAnsi="Times New Roman" w:cs="Times New Roman"/>
          <w:sz w:val="24"/>
          <w:szCs w:val="24"/>
          <w:highlight w:val="yellow"/>
          <w:u w:val="single"/>
        </w:rPr>
        <w:br w:type="page"/>
      </w:r>
    </w:p>
    <w:p w14:paraId="6C8EC294" w14:textId="5273A20F" w:rsidR="003543BD" w:rsidRDefault="00457AEE" w:rsidP="003543BD">
      <w:pPr>
        <w:jc w:val="center"/>
        <w:rPr>
          <w:rFonts w:ascii="Times New Roman" w:hAnsi="Times New Roman" w:cs="Times New Roman"/>
          <w:sz w:val="24"/>
          <w:szCs w:val="24"/>
          <w:u w:val="single"/>
        </w:rPr>
      </w:pPr>
      <w:r w:rsidRPr="008519A9">
        <w:rPr>
          <w:rFonts w:ascii="Times New Roman" w:hAnsi="Times New Roman" w:cs="Times New Roman"/>
          <w:sz w:val="24"/>
          <w:szCs w:val="24"/>
          <w:highlight w:val="yellow"/>
          <w:u w:val="single"/>
        </w:rPr>
        <w:lastRenderedPageBreak/>
        <w:t xml:space="preserve">No. </w:t>
      </w:r>
      <w:r w:rsidRPr="0036163E">
        <w:rPr>
          <w:rFonts w:ascii="Times New Roman" w:hAnsi="Times New Roman" w:cs="Times New Roman"/>
          <w:sz w:val="24"/>
          <w:szCs w:val="24"/>
          <w:highlight w:val="yellow"/>
          <w:u w:val="single"/>
        </w:rPr>
        <w:t>2</w:t>
      </w:r>
      <w:r w:rsidR="000E6679" w:rsidRPr="0036163E">
        <w:rPr>
          <w:rFonts w:ascii="Times New Roman" w:hAnsi="Times New Roman" w:cs="Times New Roman"/>
          <w:sz w:val="24"/>
          <w:szCs w:val="24"/>
          <w:highlight w:val="yellow"/>
          <w:u w:val="single"/>
        </w:rPr>
        <w:t xml:space="preserve">4: </w:t>
      </w:r>
      <w:r w:rsidR="0036163E" w:rsidRPr="0036163E">
        <w:rPr>
          <w:rFonts w:ascii="Times New Roman" w:hAnsi="Times New Roman" w:cs="Times New Roman"/>
          <w:sz w:val="24"/>
          <w:szCs w:val="24"/>
          <w:highlight w:val="yellow"/>
          <w:u w:val="single"/>
        </w:rPr>
        <w:t>Plaintiff Proposed</w:t>
      </w:r>
    </w:p>
    <w:p w14:paraId="448AA65C" w14:textId="7054C456" w:rsidR="00FD3BF3" w:rsidRPr="00931609" w:rsidRDefault="00931609" w:rsidP="000C768A">
      <w:pPr>
        <w:pStyle w:val="Default"/>
        <w:spacing w:line="480" w:lineRule="auto"/>
        <w:ind w:firstLine="720"/>
      </w:pPr>
      <w:r>
        <w:rPr>
          <w:sz w:val="18"/>
          <w:szCs w:val="18"/>
        </w:rPr>
        <w:t xml:space="preserve"> </w:t>
      </w:r>
      <w:r>
        <w:t>If the defendant b</w:t>
      </w:r>
      <w:r w:rsidR="00FD3BF3" w:rsidRPr="00931609">
        <w:t xml:space="preserve">reached </w:t>
      </w:r>
      <w:r w:rsidRPr="00931609">
        <w:t xml:space="preserve">the </w:t>
      </w:r>
      <w:r>
        <w:t>Nondisclosure Agreement</w:t>
      </w:r>
      <w:r w:rsidR="00FD3BF3" w:rsidRPr="00931609">
        <w:t xml:space="preserve">, then you must decide if the breach caused a loss and, if so, how much money should be paid. </w:t>
      </w:r>
    </w:p>
    <w:p w14:paraId="161D02CC" w14:textId="77777777" w:rsidR="00FD3BF3" w:rsidRPr="00931609" w:rsidRDefault="00FD3BF3" w:rsidP="000C768A">
      <w:pPr>
        <w:pStyle w:val="Default"/>
        <w:spacing w:line="480" w:lineRule="auto"/>
        <w:ind w:firstLine="720"/>
      </w:pPr>
      <w:r w:rsidRPr="00931609">
        <w:t xml:space="preserve">The mere fact that I am talking about money does not mean that you should or should not award any money. </w:t>
      </w:r>
    </w:p>
    <w:p w14:paraId="4C77118F" w14:textId="3311B671" w:rsidR="00B009D2" w:rsidRDefault="00FD3BF3" w:rsidP="000C768A">
      <w:pPr>
        <w:spacing w:line="480" w:lineRule="auto"/>
        <w:ind w:firstLine="720"/>
        <w:rPr>
          <w:rFonts w:ascii="Times New Roman" w:hAnsi="Times New Roman" w:cs="Times New Roman"/>
          <w:sz w:val="24"/>
          <w:szCs w:val="24"/>
        </w:rPr>
      </w:pPr>
      <w:r w:rsidRPr="00931609">
        <w:rPr>
          <w:rFonts w:ascii="Times New Roman" w:hAnsi="Times New Roman" w:cs="Times New Roman"/>
          <w:sz w:val="24"/>
          <w:szCs w:val="24"/>
        </w:rPr>
        <w:t xml:space="preserve">You can award money for those damages that arise naturally and necessarily from the breach of contract and would place </w:t>
      </w:r>
      <w:r w:rsidR="00931609">
        <w:rPr>
          <w:rFonts w:ascii="Times New Roman" w:hAnsi="Times New Roman" w:cs="Times New Roman"/>
          <w:sz w:val="24"/>
          <w:szCs w:val="24"/>
        </w:rPr>
        <w:t>the plaintiff</w:t>
      </w:r>
      <w:r w:rsidRPr="00931609">
        <w:rPr>
          <w:rFonts w:ascii="Times New Roman" w:hAnsi="Times New Roman" w:cs="Times New Roman"/>
          <w:sz w:val="24"/>
          <w:szCs w:val="24"/>
        </w:rPr>
        <w:t xml:space="preserve"> in the same position as if the contract had not been breached.</w:t>
      </w:r>
    </w:p>
    <w:p w14:paraId="565E315A" w14:textId="0920FD64" w:rsidR="00931609" w:rsidRPr="00931609" w:rsidRDefault="00931609" w:rsidP="00931609">
      <w:pPr>
        <w:rPr>
          <w:rFonts w:ascii="Times New Roman" w:hAnsi="Times New Roman" w:cs="Times New Roman"/>
          <w:sz w:val="24"/>
          <w:szCs w:val="24"/>
        </w:rPr>
      </w:pPr>
      <w:r>
        <w:rPr>
          <w:rFonts w:ascii="Times New Roman" w:hAnsi="Times New Roman" w:cs="Times New Roman"/>
          <w:sz w:val="24"/>
          <w:szCs w:val="24"/>
        </w:rPr>
        <w:t>--</w:t>
      </w:r>
    </w:p>
    <w:p w14:paraId="03198CFD" w14:textId="2AF5E35B" w:rsidR="00FD3BF3" w:rsidRPr="00931609" w:rsidRDefault="000E3C05" w:rsidP="00FD3BF3">
      <w:pPr>
        <w:pStyle w:val="Default"/>
      </w:pPr>
      <w:r>
        <w:rPr>
          <w:b/>
          <w:bCs/>
        </w:rPr>
        <w:t>Explanation</w:t>
      </w:r>
      <w:r w:rsidR="00931609">
        <w:t>: The plaintiff’s</w:t>
      </w:r>
      <w:r w:rsidR="00FD3BF3" w:rsidRPr="00931609">
        <w:t xml:space="preserve"> requested instruction is supported by the following legal authority: UCJI 65.18. </w:t>
      </w:r>
    </w:p>
    <w:p w14:paraId="454F7A92" w14:textId="77777777" w:rsidR="00B30A24" w:rsidRPr="00931609" w:rsidRDefault="00B30A24">
      <w:pPr>
        <w:rPr>
          <w:rFonts w:ascii="Times New Roman" w:hAnsi="Times New Roman" w:cs="Times New Roman"/>
          <w:sz w:val="24"/>
          <w:szCs w:val="24"/>
          <w:u w:val="single"/>
        </w:rPr>
      </w:pPr>
    </w:p>
    <w:p w14:paraId="1335E606" w14:textId="77777777" w:rsidR="00C535B5" w:rsidRDefault="00C535B5">
      <w:pPr>
        <w:rPr>
          <w:rFonts w:ascii="Times New Roman" w:hAnsi="Times New Roman" w:cs="Times New Roman"/>
          <w:sz w:val="24"/>
          <w:szCs w:val="24"/>
          <w:highlight w:val="cyan"/>
          <w:u w:val="single"/>
        </w:rPr>
      </w:pPr>
      <w:r>
        <w:rPr>
          <w:rFonts w:ascii="Times New Roman" w:hAnsi="Times New Roman" w:cs="Times New Roman"/>
          <w:sz w:val="24"/>
          <w:szCs w:val="24"/>
          <w:highlight w:val="cyan"/>
          <w:u w:val="single"/>
        </w:rPr>
        <w:br w:type="page"/>
      </w:r>
    </w:p>
    <w:p w14:paraId="422044DA" w14:textId="2643D457" w:rsidR="003543BD" w:rsidRDefault="0036163E" w:rsidP="003543BD">
      <w:pPr>
        <w:jc w:val="center"/>
        <w:rPr>
          <w:rFonts w:ascii="Times New Roman" w:hAnsi="Times New Roman" w:cs="Times New Roman"/>
          <w:sz w:val="24"/>
          <w:szCs w:val="24"/>
          <w:u w:val="single"/>
        </w:rPr>
      </w:pPr>
      <w:r w:rsidRPr="0036163E">
        <w:rPr>
          <w:rFonts w:ascii="Times New Roman" w:hAnsi="Times New Roman" w:cs="Times New Roman"/>
          <w:sz w:val="24"/>
          <w:szCs w:val="24"/>
          <w:highlight w:val="cyan"/>
          <w:u w:val="single"/>
        </w:rPr>
        <w:lastRenderedPageBreak/>
        <w:t>No. 24: Defendant Proposed</w:t>
      </w:r>
      <w:r>
        <w:rPr>
          <w:rFonts w:ascii="Times New Roman" w:hAnsi="Times New Roman" w:cs="Times New Roman"/>
          <w:sz w:val="24"/>
          <w:szCs w:val="24"/>
          <w:u w:val="single"/>
        </w:rPr>
        <w:t xml:space="preserve"> </w:t>
      </w:r>
    </w:p>
    <w:p w14:paraId="7D6C11E0" w14:textId="090C9FDB" w:rsidR="00AF352D" w:rsidRPr="00931609" w:rsidRDefault="00AF352D" w:rsidP="000C768A">
      <w:pPr>
        <w:pStyle w:val="Default"/>
        <w:spacing w:line="480" w:lineRule="auto"/>
        <w:ind w:firstLine="720"/>
      </w:pPr>
      <w:r w:rsidRPr="00931609">
        <w:t xml:space="preserve">If </w:t>
      </w:r>
      <w:r w:rsidR="00931609">
        <w:t>the defendant</w:t>
      </w:r>
      <w:r w:rsidRPr="00931609">
        <w:t xml:space="preserve"> breached the contract, then you must decide if the breach caused a loss and, if so, how much money should be paid. </w:t>
      </w:r>
    </w:p>
    <w:p w14:paraId="35F6B596" w14:textId="77777777" w:rsidR="00AF352D" w:rsidRPr="00931609" w:rsidRDefault="00AF352D" w:rsidP="000C768A">
      <w:pPr>
        <w:pStyle w:val="Default"/>
        <w:spacing w:line="480" w:lineRule="auto"/>
        <w:ind w:firstLine="720"/>
      </w:pPr>
      <w:r w:rsidRPr="00931609">
        <w:t xml:space="preserve">The mere fact that I am talking about money does not mean that you should or should not award any money. </w:t>
      </w:r>
    </w:p>
    <w:p w14:paraId="54A11508" w14:textId="312F1961" w:rsidR="00AF352D" w:rsidRPr="00931609" w:rsidRDefault="00AF352D" w:rsidP="000C768A">
      <w:pPr>
        <w:pStyle w:val="Default"/>
        <w:spacing w:line="480" w:lineRule="auto"/>
        <w:ind w:firstLine="720"/>
      </w:pPr>
      <w:r w:rsidRPr="00931609">
        <w:t xml:space="preserve">You can award money for those damages that arise naturally and necessarily from the breach of contract and would place </w:t>
      </w:r>
      <w:r w:rsidR="00931609">
        <w:t>the plaintiff</w:t>
      </w:r>
      <w:r w:rsidRPr="00931609">
        <w:t xml:space="preserve"> in the same position as if the contract had not been breached. </w:t>
      </w:r>
    </w:p>
    <w:p w14:paraId="06DF6DD1" w14:textId="76ED59A7" w:rsidR="0006637F" w:rsidRPr="00931609" w:rsidRDefault="00AF352D" w:rsidP="000C768A">
      <w:pPr>
        <w:spacing w:line="480" w:lineRule="auto"/>
        <w:ind w:firstLine="720"/>
        <w:rPr>
          <w:rFonts w:ascii="Times New Roman" w:hAnsi="Times New Roman" w:cs="Times New Roman"/>
          <w:sz w:val="24"/>
          <w:szCs w:val="24"/>
        </w:rPr>
      </w:pPr>
      <w:r w:rsidRPr="00931609">
        <w:rPr>
          <w:rFonts w:ascii="Times New Roman" w:hAnsi="Times New Roman" w:cs="Times New Roman"/>
          <w:sz w:val="24"/>
          <w:szCs w:val="24"/>
        </w:rPr>
        <w:t xml:space="preserve">Whether a loss following a breach of contract is compensable is one of foreseeability. Foreseeable damages are those that ordinarily follow the breach of the contract in the usual course of events, or that a reasonable person in the position of the parties would have foreseen as a probable result of breach. The issue of foreseeability of damages usually arises when the injured party has lost profits </w:t>
      </w:r>
      <w:proofErr w:type="gramStart"/>
      <w:r w:rsidRPr="00931609">
        <w:rPr>
          <w:rFonts w:ascii="Times New Roman" w:hAnsi="Times New Roman" w:cs="Times New Roman"/>
          <w:sz w:val="24"/>
          <w:szCs w:val="24"/>
        </w:rPr>
        <w:t>as a result of</w:t>
      </w:r>
      <w:proofErr w:type="gramEnd"/>
      <w:r w:rsidRPr="00931609">
        <w:rPr>
          <w:rFonts w:ascii="Times New Roman" w:hAnsi="Times New Roman" w:cs="Times New Roman"/>
          <w:sz w:val="24"/>
          <w:szCs w:val="24"/>
        </w:rPr>
        <w:t xml:space="preserve"> the breach</w:t>
      </w:r>
      <w:r w:rsidR="0006637F" w:rsidRPr="00931609">
        <w:rPr>
          <w:rFonts w:ascii="Times New Roman" w:hAnsi="Times New Roman" w:cs="Times New Roman"/>
          <w:sz w:val="24"/>
          <w:szCs w:val="24"/>
        </w:rPr>
        <w:t>.</w:t>
      </w:r>
    </w:p>
    <w:p w14:paraId="00BBDE43" w14:textId="1F2EA8F8" w:rsidR="00921F17" w:rsidRDefault="00931609" w:rsidP="00931609">
      <w:pPr>
        <w:rPr>
          <w:sz w:val="18"/>
          <w:szCs w:val="18"/>
        </w:rPr>
      </w:pPr>
      <w:r>
        <w:rPr>
          <w:sz w:val="18"/>
          <w:szCs w:val="18"/>
        </w:rPr>
        <w:t>--</w:t>
      </w:r>
    </w:p>
    <w:p w14:paraId="1C3A767A" w14:textId="46F21A5E" w:rsidR="00AF352D" w:rsidRPr="00931609" w:rsidRDefault="00A929C9" w:rsidP="00AF352D">
      <w:pPr>
        <w:pStyle w:val="Default"/>
      </w:pPr>
      <w:r w:rsidRPr="00225262">
        <w:rPr>
          <w:b/>
          <w:bCs/>
        </w:rPr>
        <w:t>Explanation</w:t>
      </w:r>
      <w:r w:rsidR="00931609" w:rsidRPr="00931609">
        <w:t xml:space="preserve">: </w:t>
      </w:r>
      <w:r w:rsidR="00931609">
        <w:t>The defendant’s</w:t>
      </w:r>
      <w:r w:rsidR="00AF352D" w:rsidRPr="00931609">
        <w:t xml:space="preserve"> requested instruction is supported by the following legal authority: </w:t>
      </w:r>
    </w:p>
    <w:p w14:paraId="41C2D032" w14:textId="1E22DA32" w:rsidR="00AF352D" w:rsidRPr="00931609" w:rsidRDefault="00AF352D" w:rsidP="00C535B5">
      <w:pPr>
        <w:pStyle w:val="Default"/>
        <w:ind w:firstLine="720"/>
      </w:pPr>
      <w:r w:rsidRPr="00931609">
        <w:t xml:space="preserve">UCJI 65.18; </w:t>
      </w:r>
      <w:r w:rsidRPr="00931609">
        <w:rPr>
          <w:i/>
          <w:iCs/>
        </w:rPr>
        <w:t>State ex rel. Sam’s Texaco &amp; Towing, Inc. v. Gallagher</w:t>
      </w:r>
      <w:r w:rsidRPr="00931609">
        <w:t xml:space="preserve">, 314 Or. 652, 661 (1992) quoting 5 Corbin on Contracts 79, § 1010 (1964); </w:t>
      </w:r>
      <w:r w:rsidRPr="00931609">
        <w:rPr>
          <w:i/>
          <w:iCs/>
        </w:rPr>
        <w:t xml:space="preserve">Martin v. </w:t>
      </w:r>
      <w:proofErr w:type="spellStart"/>
      <w:r w:rsidRPr="00931609">
        <w:rPr>
          <w:i/>
          <w:iCs/>
        </w:rPr>
        <w:t>Neer</w:t>
      </w:r>
      <w:proofErr w:type="spellEnd"/>
      <w:r w:rsidRPr="00931609">
        <w:t xml:space="preserve">, 126 Or. 345, 350 (1928). The parties’ Joint Instruction No. 21, “Breach of Contract Defined,” which reflects the elements of breach of contract under Oregon law, includes as the fourth element that “foreseeable damages resulted from the breach.” Inclusion of additional explanation on what “foreseeable” means provides important clarity to the jury. This explanation of foreseeability is a natural outgrowth of this jointly agreed to instruction, and is consistent with well-settled law, as far back as </w:t>
      </w:r>
      <w:r w:rsidRPr="00931609">
        <w:rPr>
          <w:i/>
          <w:iCs/>
        </w:rPr>
        <w:t>Hadley v. Baxendale</w:t>
      </w:r>
      <w:r w:rsidRPr="00931609">
        <w:t>, including in Oregon (</w:t>
      </w:r>
      <w:r w:rsidRPr="00931609">
        <w:rPr>
          <w:i/>
          <w:iCs/>
        </w:rPr>
        <w:t>see, id.</w:t>
      </w:r>
      <w:r w:rsidRPr="00931609">
        <w:t xml:space="preserve">), about the necessary feature that damages for breach of contract must be foreseeable and what that means. </w:t>
      </w:r>
      <w:r w:rsidRPr="00931609">
        <w:rPr>
          <w:i/>
          <w:iCs/>
        </w:rPr>
        <w:t>See also, e.g.</w:t>
      </w:r>
      <w:r w:rsidRPr="00931609">
        <w:t xml:space="preserve">, </w:t>
      </w:r>
      <w:proofErr w:type="spellStart"/>
      <w:r w:rsidRPr="00931609">
        <w:rPr>
          <w:i/>
          <w:iCs/>
        </w:rPr>
        <w:t>Bladeroom</w:t>
      </w:r>
      <w:proofErr w:type="spellEnd"/>
      <w:r w:rsidRPr="00931609">
        <w:rPr>
          <w:i/>
          <w:iCs/>
        </w:rPr>
        <w:t xml:space="preserve"> Group Ltd. V. Emerson Electric Co.</w:t>
      </w:r>
      <w:r w:rsidRPr="00931609">
        <w:t xml:space="preserve">, 5:15-cv-01370-EJD [ECF No. 849 (Final Jury Instructions) at 42 (Jury Instruction No. 40)]. </w:t>
      </w:r>
    </w:p>
    <w:p w14:paraId="1C9039D4" w14:textId="77777777" w:rsidR="00AF352D" w:rsidRDefault="00AF352D" w:rsidP="00AF352D">
      <w:pPr>
        <w:pStyle w:val="Default"/>
      </w:pPr>
    </w:p>
    <w:p w14:paraId="0731955B" w14:textId="143B803B" w:rsidR="00AF352D" w:rsidRDefault="00AF352D">
      <w:pPr>
        <w:rPr>
          <w:rFonts w:ascii="Times New Roman" w:hAnsi="Times New Roman" w:cs="Times New Roman"/>
          <w:color w:val="000000"/>
          <w:sz w:val="24"/>
          <w:szCs w:val="24"/>
          <w14:ligatures w14:val="standardContextual"/>
        </w:rPr>
      </w:pPr>
      <w:r>
        <w:br w:type="page"/>
      </w:r>
    </w:p>
    <w:p w14:paraId="79D384F2" w14:textId="24835192" w:rsidR="003C057C" w:rsidRPr="003C057C" w:rsidRDefault="003912B4" w:rsidP="003C057C">
      <w:pPr>
        <w:pStyle w:val="Default"/>
        <w:jc w:val="center"/>
        <w:rPr>
          <w:u w:val="single"/>
        </w:rPr>
      </w:pPr>
      <w:r w:rsidRPr="003C057C">
        <w:rPr>
          <w:u w:val="single"/>
        </w:rPr>
        <w:lastRenderedPageBreak/>
        <w:t xml:space="preserve">No. 25: </w:t>
      </w:r>
      <w:r w:rsidR="003C057C" w:rsidRPr="003C057C">
        <w:rPr>
          <w:u w:val="single"/>
        </w:rPr>
        <w:t>Kalish-</w:t>
      </w:r>
      <w:proofErr w:type="spellStart"/>
      <w:r w:rsidR="003C057C" w:rsidRPr="003C057C">
        <w:rPr>
          <w:u w:val="single"/>
        </w:rPr>
        <w:t>Jarcho</w:t>
      </w:r>
      <w:proofErr w:type="spellEnd"/>
      <w:r w:rsidR="003C057C" w:rsidRPr="003C057C">
        <w:rPr>
          <w:u w:val="single"/>
        </w:rPr>
        <w:t xml:space="preserve"> Exception</w:t>
      </w:r>
    </w:p>
    <w:p w14:paraId="51D79BEA" w14:textId="77777777" w:rsidR="003C057C" w:rsidRPr="003C057C" w:rsidRDefault="003C057C" w:rsidP="003C057C">
      <w:pPr>
        <w:pStyle w:val="Default"/>
      </w:pPr>
    </w:p>
    <w:p w14:paraId="570171DA" w14:textId="12420EC8" w:rsidR="003C057C" w:rsidRPr="003C057C" w:rsidRDefault="003C057C" w:rsidP="003C057C">
      <w:pPr>
        <w:pStyle w:val="Default"/>
      </w:pPr>
      <w:r w:rsidRPr="003C057C">
        <w:t>(No model instruction)</w:t>
      </w:r>
    </w:p>
    <w:p w14:paraId="4D288DC2" w14:textId="77777777" w:rsidR="003C057C" w:rsidRPr="003912B4" w:rsidRDefault="003C057C" w:rsidP="003C057C">
      <w:pPr>
        <w:pStyle w:val="Default"/>
        <w:rPr>
          <w:highlight w:val="yellow"/>
        </w:rPr>
      </w:pPr>
    </w:p>
    <w:p w14:paraId="7BEAD26B" w14:textId="77777777" w:rsidR="00C535B5" w:rsidRDefault="00C535B5">
      <w:pPr>
        <w:rPr>
          <w:rFonts w:ascii="Times New Roman" w:hAnsi="Times New Roman" w:cs="Times New Roman"/>
          <w:color w:val="000000"/>
          <w:sz w:val="24"/>
          <w:szCs w:val="24"/>
          <w:highlight w:val="yellow"/>
          <w:u w:val="single"/>
          <w14:ligatures w14:val="standardContextual"/>
        </w:rPr>
      </w:pPr>
      <w:r>
        <w:rPr>
          <w:highlight w:val="yellow"/>
          <w:u w:val="single"/>
        </w:rPr>
        <w:br w:type="page"/>
      </w:r>
    </w:p>
    <w:p w14:paraId="49B30570" w14:textId="3A196956" w:rsidR="00AF352D" w:rsidRDefault="00AF352D" w:rsidP="00AF352D">
      <w:pPr>
        <w:pStyle w:val="Default"/>
        <w:jc w:val="center"/>
        <w:rPr>
          <w:u w:val="single"/>
        </w:rPr>
      </w:pPr>
      <w:r w:rsidRPr="002A38BF">
        <w:rPr>
          <w:highlight w:val="yellow"/>
          <w:u w:val="single"/>
        </w:rPr>
        <w:lastRenderedPageBreak/>
        <w:t xml:space="preserve">No. 25: </w:t>
      </w:r>
      <w:r w:rsidR="00BC61A4" w:rsidRPr="00BC61A4">
        <w:rPr>
          <w:highlight w:val="yellow"/>
          <w:u w:val="single"/>
        </w:rPr>
        <w:t>Plaintiff’s Proposed</w:t>
      </w:r>
    </w:p>
    <w:p w14:paraId="722A4B88" w14:textId="77777777" w:rsidR="002C4248" w:rsidRDefault="002C4248" w:rsidP="00AF352D">
      <w:pPr>
        <w:pStyle w:val="Default"/>
        <w:jc w:val="center"/>
        <w:rPr>
          <w:u w:val="single"/>
        </w:rPr>
      </w:pPr>
    </w:p>
    <w:p w14:paraId="0073CD0A" w14:textId="77777777" w:rsidR="00931609" w:rsidRDefault="00931609" w:rsidP="000C768A">
      <w:pPr>
        <w:pStyle w:val="Default"/>
        <w:spacing w:line="480" w:lineRule="auto"/>
        <w:ind w:firstLine="720"/>
      </w:pPr>
      <w:r>
        <w:t>The defendant</w:t>
      </w:r>
      <w:r w:rsidR="002C4248" w:rsidRPr="00931609">
        <w:t xml:space="preserve"> has alleged </w:t>
      </w:r>
      <w:r>
        <w:t>the plaintiff’s</w:t>
      </w:r>
      <w:r w:rsidR="002C4248" w:rsidRPr="00931609">
        <w:t xml:space="preserve"> claims related to the </w:t>
      </w:r>
      <w:r w:rsidRPr="00931609">
        <w:t>Nondisclosure Agreement</w:t>
      </w:r>
      <w:r w:rsidR="002C4248" w:rsidRPr="00931609">
        <w:t xml:space="preserve"> are subject to a contractual damages cap. </w:t>
      </w:r>
    </w:p>
    <w:p w14:paraId="3272FD55" w14:textId="77777777" w:rsidR="00931609" w:rsidRDefault="002C4248" w:rsidP="000C768A">
      <w:pPr>
        <w:pStyle w:val="Default"/>
        <w:spacing w:line="480" w:lineRule="auto"/>
        <w:ind w:firstLine="720"/>
      </w:pPr>
      <w:r w:rsidRPr="00931609">
        <w:t xml:space="preserve">To assist the Court in deciding that issue, you will be asked to answer the following question </w:t>
      </w:r>
      <w:proofErr w:type="gramStart"/>
      <w:r w:rsidRPr="00931609">
        <w:t>in the event that</w:t>
      </w:r>
      <w:proofErr w:type="gramEnd"/>
      <w:r w:rsidRPr="00931609">
        <w:t xml:space="preserve"> you find that </w:t>
      </w:r>
      <w:r w:rsidR="00931609">
        <w:t>the defendant</w:t>
      </w:r>
      <w:r w:rsidRPr="00931609">
        <w:t xml:space="preserve"> breached the </w:t>
      </w:r>
      <w:r w:rsidR="00931609">
        <w:t xml:space="preserve">Nondisclosure </w:t>
      </w:r>
      <w:r w:rsidRPr="00931609">
        <w:t xml:space="preserve">Agreement: “With respect to </w:t>
      </w:r>
      <w:r w:rsidR="00931609">
        <w:t>the defendant’s</w:t>
      </w:r>
      <w:r w:rsidRPr="00931609">
        <w:t xml:space="preserve"> breach of </w:t>
      </w:r>
      <w:r w:rsidR="00931609">
        <w:t>the Nondisclosure Agreement</w:t>
      </w:r>
      <w:r w:rsidRPr="00931609">
        <w:t xml:space="preserve">, did </w:t>
      </w:r>
      <w:r w:rsidR="00931609">
        <w:t>the defendant</w:t>
      </w:r>
      <w:r w:rsidRPr="00931609">
        <w:t xml:space="preserve"> commit that breach willfully, in bad faith, or with a reckless indifference to </w:t>
      </w:r>
      <w:r w:rsidR="00931609">
        <w:t>the plaintiff’s</w:t>
      </w:r>
      <w:r w:rsidRPr="00931609">
        <w:t xml:space="preserve"> rights?” </w:t>
      </w:r>
    </w:p>
    <w:p w14:paraId="3C04D501" w14:textId="561CE3D2" w:rsidR="002C4248" w:rsidRDefault="002C4248" w:rsidP="000C768A">
      <w:pPr>
        <w:pStyle w:val="Default"/>
        <w:spacing w:line="480" w:lineRule="auto"/>
        <w:ind w:firstLine="720"/>
      </w:pPr>
      <w:r w:rsidRPr="00931609">
        <w:t xml:space="preserve">The question does not require you to find that all three are true; if you find that </w:t>
      </w:r>
      <w:r w:rsidR="00931609">
        <w:t>the defendant</w:t>
      </w:r>
      <w:r w:rsidRPr="00931609">
        <w:t xml:space="preserve"> breached the </w:t>
      </w:r>
      <w:r w:rsidR="00931609">
        <w:t>Nondisclosure</w:t>
      </w:r>
      <w:r w:rsidRPr="00931609">
        <w:t xml:space="preserve"> Agreement (1) willfully, (2) in bad faith, or (3) with a reckless indifference to </w:t>
      </w:r>
      <w:r w:rsidR="00931609">
        <w:t>the plaintiff’s</w:t>
      </w:r>
      <w:r w:rsidRPr="00931609">
        <w:t xml:space="preserve"> rights you should answer the question “yes.”</w:t>
      </w:r>
    </w:p>
    <w:p w14:paraId="17509F71" w14:textId="57C2FD23" w:rsidR="0036163E" w:rsidRPr="000C768A" w:rsidRDefault="0036163E" w:rsidP="0036163E">
      <w:pPr>
        <w:pStyle w:val="Default"/>
      </w:pPr>
      <w:r w:rsidRPr="00324F0E">
        <w:rPr>
          <w:b/>
          <w:bCs/>
        </w:rPr>
        <w:t>Explanation</w:t>
      </w:r>
      <w:r w:rsidRPr="00324F0E">
        <w:t>:</w:t>
      </w:r>
      <w:r w:rsidRPr="000C768A">
        <w:t xml:space="preserve"> The plaintiff’s requested instruction is supported by the following legal authority: </w:t>
      </w:r>
    </w:p>
    <w:p w14:paraId="0B016F92" w14:textId="77777777" w:rsidR="0036163E" w:rsidRPr="000C768A" w:rsidRDefault="0036163E" w:rsidP="0036163E">
      <w:pPr>
        <w:pStyle w:val="Default"/>
      </w:pPr>
      <w:r w:rsidRPr="000C768A">
        <w:rPr>
          <w:i/>
          <w:iCs/>
        </w:rPr>
        <w:t>Kalisch-</w:t>
      </w:r>
      <w:proofErr w:type="spellStart"/>
      <w:r w:rsidRPr="000C768A">
        <w:rPr>
          <w:i/>
          <w:iCs/>
        </w:rPr>
        <w:t>Jarcho</w:t>
      </w:r>
      <w:proofErr w:type="spellEnd"/>
      <w:r w:rsidRPr="000C768A">
        <w:rPr>
          <w:i/>
          <w:iCs/>
        </w:rPr>
        <w:t>, Inc. v. City of New York</w:t>
      </w:r>
      <w:r w:rsidRPr="000C768A">
        <w:t xml:space="preserve">, 448 N.E.2d 413, 417 (1983); </w:t>
      </w:r>
      <w:r w:rsidRPr="000C768A">
        <w:rPr>
          <w:i/>
          <w:iCs/>
        </w:rPr>
        <w:t>Gross v. Sweet</w:t>
      </w:r>
      <w:r w:rsidRPr="000C768A">
        <w:t xml:space="preserve">, 49 N.Y.2d 102, 106 (1979). </w:t>
      </w:r>
    </w:p>
    <w:p w14:paraId="5121EC62" w14:textId="77777777" w:rsidR="0036163E" w:rsidRPr="000C768A" w:rsidRDefault="0036163E" w:rsidP="0036163E">
      <w:pPr>
        <w:pStyle w:val="Default"/>
      </w:pPr>
    </w:p>
    <w:p w14:paraId="728FF255" w14:textId="77777777" w:rsidR="0036163E" w:rsidRPr="00931609" w:rsidRDefault="0036163E" w:rsidP="0036163E">
      <w:pPr>
        <w:pStyle w:val="Default"/>
        <w:spacing w:line="480" w:lineRule="auto"/>
      </w:pPr>
    </w:p>
    <w:p w14:paraId="19581D4B" w14:textId="77777777" w:rsidR="00C535B5" w:rsidRDefault="00C535B5">
      <w:pPr>
        <w:rPr>
          <w:rFonts w:ascii="Times New Roman" w:hAnsi="Times New Roman" w:cs="Times New Roman"/>
          <w:color w:val="000000"/>
          <w:sz w:val="24"/>
          <w:szCs w:val="24"/>
          <w:highlight w:val="cyan"/>
          <w:u w:val="single"/>
          <w14:ligatures w14:val="standardContextual"/>
        </w:rPr>
      </w:pPr>
      <w:r>
        <w:rPr>
          <w:highlight w:val="cyan"/>
          <w:u w:val="single"/>
        </w:rPr>
        <w:br w:type="page"/>
      </w:r>
    </w:p>
    <w:p w14:paraId="39487356" w14:textId="7A974C54" w:rsidR="00A61CFE" w:rsidRPr="00A61CFE" w:rsidRDefault="003C057C" w:rsidP="00A61CFE">
      <w:pPr>
        <w:pStyle w:val="Default"/>
        <w:jc w:val="center"/>
        <w:rPr>
          <w:u w:val="single"/>
        </w:rPr>
      </w:pPr>
      <w:r w:rsidRPr="00A61CFE">
        <w:rPr>
          <w:highlight w:val="cyan"/>
          <w:u w:val="single"/>
        </w:rPr>
        <w:lastRenderedPageBreak/>
        <w:t>No. 25: D</w:t>
      </w:r>
      <w:r w:rsidR="0036163E" w:rsidRPr="00A61CFE">
        <w:rPr>
          <w:highlight w:val="cyan"/>
          <w:u w:val="single"/>
        </w:rPr>
        <w:t>efendant</w:t>
      </w:r>
      <w:r w:rsidR="00BC61A4">
        <w:rPr>
          <w:highlight w:val="cyan"/>
          <w:u w:val="single"/>
        </w:rPr>
        <w:t>’s</w:t>
      </w:r>
      <w:r w:rsidR="0036163E" w:rsidRPr="00A61CFE">
        <w:rPr>
          <w:highlight w:val="cyan"/>
          <w:u w:val="single"/>
        </w:rPr>
        <w:t xml:space="preserve"> Proposed</w:t>
      </w:r>
    </w:p>
    <w:p w14:paraId="5E180C14" w14:textId="3B8C2C17" w:rsidR="00931609" w:rsidRPr="000C768A" w:rsidRDefault="00931609" w:rsidP="00931609">
      <w:pPr>
        <w:pStyle w:val="Default"/>
      </w:pPr>
    </w:p>
    <w:p w14:paraId="69146AB2" w14:textId="4060786C" w:rsidR="002C4248" w:rsidRPr="000C768A" w:rsidRDefault="0036163E" w:rsidP="002C4248">
      <w:pPr>
        <w:pStyle w:val="Default"/>
      </w:pPr>
      <w:r>
        <w:rPr>
          <w:b/>
          <w:bCs/>
        </w:rPr>
        <w:t>Explanation:</w:t>
      </w:r>
      <w:r w:rsidR="002C4248" w:rsidRPr="000C768A">
        <w:rPr>
          <w:b/>
          <w:bCs/>
        </w:rPr>
        <w:t xml:space="preserve"> </w:t>
      </w:r>
      <w:r w:rsidR="002C4248" w:rsidRPr="000C768A">
        <w:t xml:space="preserve">As an initial matter, the breach of </w:t>
      </w:r>
      <w:r w:rsidR="00931609" w:rsidRPr="000C768A">
        <w:t>Nondisclosure Agreement</w:t>
      </w:r>
      <w:r w:rsidR="002C4248" w:rsidRPr="000C768A">
        <w:t xml:space="preserve"> claim will go to the jury as there is no jury waiver in the </w:t>
      </w:r>
      <w:r w:rsidR="00931609" w:rsidRPr="000C768A">
        <w:t>Nondisclosure Agreement</w:t>
      </w:r>
      <w:r w:rsidR="002C4248" w:rsidRPr="000C768A">
        <w:t xml:space="preserve">. Thus, there is no need for the jury to “assist the Court” in deciding that issue. To the extent </w:t>
      </w:r>
      <w:r w:rsidR="000C768A" w:rsidRPr="000C768A">
        <w:t>the plaintiff</w:t>
      </w:r>
      <w:r w:rsidR="002C4248" w:rsidRPr="000C768A">
        <w:t xml:space="preserve"> is seeking damages under a theory of breach of the </w:t>
      </w:r>
      <w:r w:rsidR="000C768A" w:rsidRPr="000C768A">
        <w:t>Nondisclosure Agreement</w:t>
      </w:r>
      <w:r w:rsidR="002C4248" w:rsidRPr="000C768A">
        <w:t xml:space="preserve">, those damages, if any, are capped at one million dollars. </w:t>
      </w:r>
    </w:p>
    <w:p w14:paraId="2DCE4D24" w14:textId="47D2E8CC" w:rsidR="002C4248" w:rsidRPr="000C768A" w:rsidRDefault="000C768A" w:rsidP="000C768A">
      <w:pPr>
        <w:pStyle w:val="Default"/>
      </w:pPr>
      <w:r w:rsidRPr="000C768A">
        <w:tab/>
      </w:r>
      <w:r w:rsidR="002C4248" w:rsidRPr="000C768A">
        <w:t xml:space="preserve">Additionally, this instruction is confusing; it assumes facts and is misleading—i.e., it is phrased in a way to condition the jury to conclude that </w:t>
      </w:r>
      <w:r w:rsidRPr="000C768A">
        <w:t>the defendant</w:t>
      </w:r>
      <w:r w:rsidR="002C4248" w:rsidRPr="000C768A">
        <w:t xml:space="preserve"> did breach </w:t>
      </w:r>
      <w:r w:rsidRPr="000C768A">
        <w:t>the Nondisclosure Agreement</w:t>
      </w:r>
      <w:r w:rsidR="002C4248" w:rsidRPr="000C768A">
        <w:t>, when there is no evidence of such a thing occurring. Further, the instruction has no support in Oregon law, Ninth Circuit law, or an actual instruction given to a jury</w:t>
      </w:r>
      <w:r w:rsidRPr="000C768A">
        <w:t>.</w:t>
      </w:r>
    </w:p>
    <w:sectPr w:rsidR="002C4248" w:rsidRPr="000C768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F4A1E" w14:textId="77777777" w:rsidR="005A5E5C" w:rsidRDefault="005A5E5C" w:rsidP="005A5E5C">
      <w:pPr>
        <w:spacing w:after="0" w:line="240" w:lineRule="auto"/>
      </w:pPr>
      <w:r>
        <w:separator/>
      </w:r>
    </w:p>
  </w:endnote>
  <w:endnote w:type="continuationSeparator" w:id="0">
    <w:p w14:paraId="1A87D4B4" w14:textId="77777777" w:rsidR="005A5E5C" w:rsidRDefault="005A5E5C" w:rsidP="005A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90491384"/>
      <w:docPartObj>
        <w:docPartGallery w:val="Page Numbers (Bottom of Page)"/>
        <w:docPartUnique/>
      </w:docPartObj>
    </w:sdtPr>
    <w:sdtEndPr>
      <w:rPr>
        <w:noProof/>
      </w:rPr>
    </w:sdtEndPr>
    <w:sdtContent>
      <w:p w14:paraId="7302D13B" w14:textId="77777777" w:rsidR="003C6024" w:rsidRPr="005A5E5C" w:rsidRDefault="003C6024" w:rsidP="003C6024">
        <w:pPr>
          <w:pStyle w:val="Footer"/>
          <w:rPr>
            <w:rFonts w:ascii="Times New Roman" w:hAnsi="Times New Roman" w:cs="Times New Roman"/>
            <w:sz w:val="24"/>
            <w:szCs w:val="24"/>
          </w:rPr>
        </w:pPr>
        <w:r w:rsidRPr="005A5E5C">
          <w:rPr>
            <w:rFonts w:ascii="Times New Roman" w:hAnsi="Times New Roman" w:cs="Times New Roman"/>
            <w:sz w:val="24"/>
            <w:szCs w:val="24"/>
          </w:rPr>
          <w:fldChar w:fldCharType="begin"/>
        </w:r>
        <w:r w:rsidRPr="005A5E5C">
          <w:rPr>
            <w:rFonts w:ascii="Times New Roman" w:hAnsi="Times New Roman" w:cs="Times New Roman"/>
            <w:sz w:val="24"/>
            <w:szCs w:val="24"/>
          </w:rPr>
          <w:instrText xml:space="preserve"> PAGE   \* MERGEFORMAT </w:instrText>
        </w:r>
        <w:r w:rsidRPr="005A5E5C">
          <w:rPr>
            <w:rFonts w:ascii="Times New Roman" w:hAnsi="Times New Roman" w:cs="Times New Roman"/>
            <w:sz w:val="24"/>
            <w:szCs w:val="24"/>
          </w:rPr>
          <w:fldChar w:fldCharType="separate"/>
        </w:r>
        <w:r>
          <w:rPr>
            <w:rFonts w:ascii="Times New Roman" w:hAnsi="Times New Roman" w:cs="Times New Roman"/>
            <w:sz w:val="24"/>
            <w:szCs w:val="24"/>
          </w:rPr>
          <w:t>1</w:t>
        </w:r>
        <w:r w:rsidRPr="005A5E5C">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 Example #1: Joint Proposed Jury Instructions</w:t>
        </w:r>
      </w:p>
    </w:sdtContent>
  </w:sdt>
  <w:p w14:paraId="00443D1B" w14:textId="77777777" w:rsidR="003C6024" w:rsidRDefault="003C6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16F4" w14:textId="77777777" w:rsidR="005A5E5C" w:rsidRDefault="005A5E5C" w:rsidP="005A5E5C">
      <w:pPr>
        <w:spacing w:after="0" w:line="240" w:lineRule="auto"/>
      </w:pPr>
      <w:r>
        <w:separator/>
      </w:r>
    </w:p>
  </w:footnote>
  <w:footnote w:type="continuationSeparator" w:id="0">
    <w:p w14:paraId="6F863169" w14:textId="77777777" w:rsidR="005A5E5C" w:rsidRDefault="005A5E5C" w:rsidP="005A5E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39"/>
    <w:rsid w:val="0002141B"/>
    <w:rsid w:val="00047FC3"/>
    <w:rsid w:val="000539F5"/>
    <w:rsid w:val="00054BBA"/>
    <w:rsid w:val="0006637F"/>
    <w:rsid w:val="00094482"/>
    <w:rsid w:val="000C0C1C"/>
    <w:rsid w:val="000C768A"/>
    <w:rsid w:val="000E10DC"/>
    <w:rsid w:val="000E3C05"/>
    <w:rsid w:val="000E6679"/>
    <w:rsid w:val="00173FA7"/>
    <w:rsid w:val="001E0F12"/>
    <w:rsid w:val="00221DC8"/>
    <w:rsid w:val="00225262"/>
    <w:rsid w:val="00233790"/>
    <w:rsid w:val="002A38BF"/>
    <w:rsid w:val="002C4248"/>
    <w:rsid w:val="00324F0E"/>
    <w:rsid w:val="003543BD"/>
    <w:rsid w:val="0036163E"/>
    <w:rsid w:val="003912B4"/>
    <w:rsid w:val="003C057C"/>
    <w:rsid w:val="003C6024"/>
    <w:rsid w:val="00436F54"/>
    <w:rsid w:val="004432B6"/>
    <w:rsid w:val="00457AEE"/>
    <w:rsid w:val="00466C31"/>
    <w:rsid w:val="00467E57"/>
    <w:rsid w:val="004D6E38"/>
    <w:rsid w:val="005264F8"/>
    <w:rsid w:val="005271AE"/>
    <w:rsid w:val="005A5E5C"/>
    <w:rsid w:val="005D2689"/>
    <w:rsid w:val="005F27B6"/>
    <w:rsid w:val="006959E3"/>
    <w:rsid w:val="007121E8"/>
    <w:rsid w:val="00744739"/>
    <w:rsid w:val="00847EEA"/>
    <w:rsid w:val="008519A9"/>
    <w:rsid w:val="008779B2"/>
    <w:rsid w:val="008D5C7F"/>
    <w:rsid w:val="008D68A3"/>
    <w:rsid w:val="00921F17"/>
    <w:rsid w:val="0092272D"/>
    <w:rsid w:val="00931609"/>
    <w:rsid w:val="00943307"/>
    <w:rsid w:val="009512ED"/>
    <w:rsid w:val="009C5A9C"/>
    <w:rsid w:val="009D4C4B"/>
    <w:rsid w:val="009E55F1"/>
    <w:rsid w:val="009E71E8"/>
    <w:rsid w:val="00A24259"/>
    <w:rsid w:val="00A61CFE"/>
    <w:rsid w:val="00A669DF"/>
    <w:rsid w:val="00A929C9"/>
    <w:rsid w:val="00A92F4A"/>
    <w:rsid w:val="00AB65FD"/>
    <w:rsid w:val="00AF352D"/>
    <w:rsid w:val="00AF3F5E"/>
    <w:rsid w:val="00B009D2"/>
    <w:rsid w:val="00B10FAB"/>
    <w:rsid w:val="00B30A24"/>
    <w:rsid w:val="00B8227B"/>
    <w:rsid w:val="00BC61A4"/>
    <w:rsid w:val="00BD50F6"/>
    <w:rsid w:val="00BE0176"/>
    <w:rsid w:val="00C459FF"/>
    <w:rsid w:val="00C535B5"/>
    <w:rsid w:val="00C72CAA"/>
    <w:rsid w:val="00C84103"/>
    <w:rsid w:val="00D061CB"/>
    <w:rsid w:val="00D74476"/>
    <w:rsid w:val="00E0446C"/>
    <w:rsid w:val="00E52FB3"/>
    <w:rsid w:val="00F27727"/>
    <w:rsid w:val="00F362D0"/>
    <w:rsid w:val="00F71B00"/>
    <w:rsid w:val="00FB3D6D"/>
    <w:rsid w:val="00FD3BF3"/>
    <w:rsid w:val="00FD6BE6"/>
    <w:rsid w:val="00FF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7F8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4D6E38"/>
    <w:pPr>
      <w:spacing w:after="0" w:line="240" w:lineRule="auto"/>
    </w:pPr>
    <w:rPr>
      <w:rFonts w:ascii="Times New Roman" w:eastAsiaTheme="minorEastAsia"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1F1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5A5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E5C"/>
    <w:rPr>
      <w:kern w:val="0"/>
      <w14:ligatures w14:val="none"/>
    </w:rPr>
  </w:style>
  <w:style w:type="paragraph" w:styleId="Footer">
    <w:name w:val="footer"/>
    <w:basedOn w:val="Normal"/>
    <w:link w:val="FooterChar"/>
    <w:uiPriority w:val="99"/>
    <w:unhideWhenUsed/>
    <w:rsid w:val="005A5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E5C"/>
    <w:rPr>
      <w:kern w:val="0"/>
      <w14:ligatures w14:val="none"/>
    </w:rPr>
  </w:style>
  <w:style w:type="character" w:styleId="CommentReference">
    <w:name w:val="annotation reference"/>
    <w:basedOn w:val="DefaultParagraphFont"/>
    <w:uiPriority w:val="99"/>
    <w:semiHidden/>
    <w:unhideWhenUsed/>
    <w:rsid w:val="00D74476"/>
    <w:rPr>
      <w:sz w:val="16"/>
      <w:szCs w:val="16"/>
    </w:rPr>
  </w:style>
  <w:style w:type="paragraph" w:styleId="CommentText">
    <w:name w:val="annotation text"/>
    <w:basedOn w:val="Normal"/>
    <w:link w:val="CommentTextChar"/>
    <w:uiPriority w:val="99"/>
    <w:unhideWhenUsed/>
    <w:rsid w:val="00D74476"/>
    <w:pPr>
      <w:spacing w:line="240" w:lineRule="auto"/>
    </w:pPr>
    <w:rPr>
      <w:sz w:val="20"/>
      <w:szCs w:val="20"/>
    </w:rPr>
  </w:style>
  <w:style w:type="character" w:customStyle="1" w:styleId="CommentTextChar">
    <w:name w:val="Comment Text Char"/>
    <w:basedOn w:val="DefaultParagraphFont"/>
    <w:link w:val="CommentText"/>
    <w:uiPriority w:val="99"/>
    <w:rsid w:val="00D744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74476"/>
    <w:rPr>
      <w:b/>
      <w:bCs/>
    </w:rPr>
  </w:style>
  <w:style w:type="character" w:customStyle="1" w:styleId="CommentSubjectChar">
    <w:name w:val="Comment Subject Char"/>
    <w:basedOn w:val="CommentTextChar"/>
    <w:link w:val="CommentSubject"/>
    <w:uiPriority w:val="99"/>
    <w:semiHidden/>
    <w:rsid w:val="00D7447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9188">
      <w:bodyDiv w:val="1"/>
      <w:marLeft w:val="0"/>
      <w:marRight w:val="0"/>
      <w:marTop w:val="0"/>
      <w:marBottom w:val="0"/>
      <w:divBdr>
        <w:top w:val="none" w:sz="0" w:space="0" w:color="auto"/>
        <w:left w:val="none" w:sz="0" w:space="0" w:color="auto"/>
        <w:bottom w:val="none" w:sz="0" w:space="0" w:color="auto"/>
        <w:right w:val="none" w:sz="0" w:space="0" w:color="auto"/>
      </w:divBdr>
      <w:divsChild>
        <w:div w:id="1102527049">
          <w:marLeft w:val="0"/>
          <w:marRight w:val="0"/>
          <w:marTop w:val="0"/>
          <w:marBottom w:val="0"/>
          <w:divBdr>
            <w:top w:val="none" w:sz="0" w:space="0" w:color="3D3D3D"/>
            <w:left w:val="none" w:sz="0" w:space="0" w:color="3D3D3D"/>
            <w:bottom w:val="none" w:sz="0" w:space="0" w:color="3D3D3D"/>
            <w:right w:val="none" w:sz="0" w:space="0" w:color="3D3D3D"/>
          </w:divBdr>
          <w:divsChild>
            <w:div w:id="4713667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1352</Words>
  <Characters>7711</Characters>
  <Application>Microsoft Office Word</Application>
  <DocSecurity>0</DocSecurity>
  <Lines>64</Lines>
  <Paragraphs>18</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2024-12-04T15:52:00Z</dcterms:created>
  <dcterms:modified xsi:type="dcterms:W3CDTF">2024-12-04T16:11:00Z</dcterms:modified>
</cp:coreProperties>
</file>